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6D06E" w14:textId="77E94B2A" w:rsidR="003837BC" w:rsidRPr="00B07090" w:rsidRDefault="00654D0E" w:rsidP="00B07090">
      <w:r w:rsidRPr="00B07090">
        <w:rPr>
          <w:noProof/>
        </w:rPr>
        <w:drawing>
          <wp:anchor distT="0" distB="0" distL="114300" distR="114300" simplePos="0" relativeHeight="251659264" behindDoc="1" locked="0" layoutInCell="1" allowOverlap="1" wp14:anchorId="70180242" wp14:editId="641B9DBA">
            <wp:simplePos x="0" y="0"/>
            <wp:positionH relativeFrom="margin">
              <wp:align>right</wp:align>
            </wp:positionH>
            <wp:positionV relativeFrom="topMargin">
              <wp:posOffset>294005</wp:posOffset>
            </wp:positionV>
            <wp:extent cx="1657985" cy="539750"/>
            <wp:effectExtent l="0" t="0" r="0" b="0"/>
            <wp:wrapNone/>
            <wp:docPr id="34" name="Billede 34" descr="Logo" title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985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3178" w:rsidRPr="00B07090">
        <w:tab/>
      </w:r>
      <w:r w:rsidR="00893178" w:rsidRPr="00B07090">
        <w:tab/>
      </w:r>
      <w:r w:rsidR="00893178" w:rsidRPr="00B07090">
        <w:tab/>
      </w:r>
      <w:r w:rsidR="00893178" w:rsidRPr="00B07090">
        <w:tab/>
      </w:r>
      <w:r w:rsidR="00893178" w:rsidRPr="00B07090">
        <w:tab/>
      </w:r>
    </w:p>
    <w:tbl>
      <w:tblPr>
        <w:tblStyle w:val="Tabel-Gitter"/>
        <w:tblW w:w="11170" w:type="dxa"/>
        <w:tblInd w:w="-714" w:type="dxa"/>
        <w:tblLook w:val="04A0" w:firstRow="1" w:lastRow="0" w:firstColumn="1" w:lastColumn="0" w:noHBand="0" w:noVBand="1"/>
      </w:tblPr>
      <w:tblGrid>
        <w:gridCol w:w="11170"/>
      </w:tblGrid>
      <w:tr w:rsidR="003837BC" w:rsidRPr="00B07090" w14:paraId="7AD004A8" w14:textId="77777777" w:rsidTr="007D3E36">
        <w:tc>
          <w:tcPr>
            <w:tcW w:w="11170" w:type="dxa"/>
          </w:tcPr>
          <w:p w14:paraId="19C6CDC0" w14:textId="77777777" w:rsidR="003837BC" w:rsidRPr="00B07090" w:rsidRDefault="003837BC" w:rsidP="00B07090"/>
        </w:tc>
      </w:tr>
      <w:tr w:rsidR="003837BC" w:rsidRPr="00B07090" w14:paraId="6F2F0DEA" w14:textId="77777777" w:rsidTr="0059695C">
        <w:trPr>
          <w:trHeight w:val="2387"/>
        </w:trPr>
        <w:tc>
          <w:tcPr>
            <w:tcW w:w="11170" w:type="dxa"/>
          </w:tcPr>
          <w:p w14:paraId="1BDE4F85" w14:textId="724CA989" w:rsidR="003837BC" w:rsidRPr="00B07090" w:rsidRDefault="00073861" w:rsidP="00B07090">
            <w:r>
              <w:t>F</w:t>
            </w:r>
            <w:r w:rsidR="00657177" w:rsidRPr="00B07090">
              <w:t>ælles</w:t>
            </w:r>
            <w:r w:rsidR="00417F83">
              <w:t xml:space="preserve"> </w:t>
            </w:r>
            <w:r w:rsidR="00417F83" w:rsidRPr="00B07090">
              <w:t>bestyrelses</w:t>
            </w:r>
            <w:r w:rsidR="00417F83">
              <w:t>møde</w:t>
            </w:r>
            <w:r w:rsidR="00E37341" w:rsidRPr="00B07090">
              <w:t xml:space="preserve"> </w:t>
            </w:r>
            <w:r w:rsidR="00657177" w:rsidRPr="00B07090">
              <w:t>for Sct. Jacobi skole og dagtilbud</w:t>
            </w:r>
          </w:p>
          <w:p w14:paraId="3A9D589D" w14:textId="77777777" w:rsidR="003837BC" w:rsidRPr="00B07090" w:rsidRDefault="003837BC" w:rsidP="00B07090"/>
          <w:p w14:paraId="415D5AD3" w14:textId="10EE3070" w:rsidR="003837BC" w:rsidRPr="00B07090" w:rsidRDefault="003837BC" w:rsidP="00B07090">
            <w:r w:rsidRPr="00B07090">
              <w:br/>
              <w:t xml:space="preserve">Dato:  </w:t>
            </w:r>
            <w:proofErr w:type="gramStart"/>
            <w:r w:rsidR="00D64916">
              <w:t>Tirs</w:t>
            </w:r>
            <w:r w:rsidR="00E37341" w:rsidRPr="00B07090">
              <w:t>dag</w:t>
            </w:r>
            <w:proofErr w:type="gramEnd"/>
            <w:r w:rsidR="00E37341" w:rsidRPr="00B07090">
              <w:t xml:space="preserve"> d.</w:t>
            </w:r>
            <w:r w:rsidR="00657177" w:rsidRPr="00B07090">
              <w:t xml:space="preserve"> </w:t>
            </w:r>
            <w:r w:rsidR="00AA6AC7">
              <w:t>0</w:t>
            </w:r>
            <w:r w:rsidR="001B2CED">
              <w:t>5</w:t>
            </w:r>
            <w:r w:rsidR="00E37341" w:rsidRPr="00B07090">
              <w:t>.</w:t>
            </w:r>
            <w:r w:rsidR="00BC550D">
              <w:t>0</w:t>
            </w:r>
            <w:r w:rsidR="001B2CED">
              <w:t>5</w:t>
            </w:r>
            <w:r w:rsidR="009D714A" w:rsidRPr="00B07090">
              <w:t>.</w:t>
            </w:r>
            <w:r w:rsidR="00E37341" w:rsidRPr="00B07090">
              <w:t>202</w:t>
            </w:r>
            <w:r w:rsidR="00DB39D4">
              <w:t>6</w:t>
            </w:r>
          </w:p>
          <w:p w14:paraId="357217AF" w14:textId="63F24680" w:rsidR="00C0505C" w:rsidRDefault="008D7D68" w:rsidP="00B07090">
            <w:r w:rsidRPr="00B07090">
              <w:t xml:space="preserve">Kl. </w:t>
            </w:r>
            <w:r w:rsidR="00E37341" w:rsidRPr="00B07090">
              <w:t>1</w:t>
            </w:r>
            <w:r w:rsidR="00DE1E3C" w:rsidRPr="00B07090">
              <w:t>6</w:t>
            </w:r>
            <w:r w:rsidR="00E37341" w:rsidRPr="00B07090">
              <w:t>.</w:t>
            </w:r>
            <w:r w:rsidR="00AA6AC7">
              <w:t>00</w:t>
            </w:r>
            <w:r w:rsidR="00E37341" w:rsidRPr="00B07090">
              <w:t xml:space="preserve"> – </w:t>
            </w:r>
            <w:r w:rsidR="005D5F47">
              <w:t>17:30</w:t>
            </w:r>
          </w:p>
          <w:p w14:paraId="70609E70" w14:textId="77777777" w:rsidR="00B74D99" w:rsidRDefault="00B74D99" w:rsidP="00B07090"/>
          <w:p w14:paraId="52FC14F5" w14:textId="2C87FBAC" w:rsidR="00B74D99" w:rsidRDefault="00B74D99" w:rsidP="00B07090"/>
          <w:p w14:paraId="10B447B1" w14:textId="0FFCCD67" w:rsidR="003837BC" w:rsidRPr="00B07090" w:rsidRDefault="003837BC" w:rsidP="00B07090">
            <w:r w:rsidRPr="00B07090">
              <w:br/>
            </w:r>
            <w:r w:rsidR="00547F22" w:rsidRPr="00B07090">
              <w:t xml:space="preserve">Sted: </w:t>
            </w:r>
            <w:r w:rsidR="00657177" w:rsidRPr="00B07090">
              <w:t xml:space="preserve">Mødelokale 1, junibakken. På administrationsgangen. </w:t>
            </w:r>
            <w:r w:rsidR="00E37341" w:rsidRPr="00B07090">
              <w:t xml:space="preserve"> </w:t>
            </w:r>
          </w:p>
        </w:tc>
      </w:tr>
    </w:tbl>
    <w:p w14:paraId="7B35C82F" w14:textId="44F37E01" w:rsidR="003837BC" w:rsidRPr="00B07090" w:rsidRDefault="00A5592A" w:rsidP="00B07090">
      <w:r w:rsidRPr="00B07090">
        <w:br/>
      </w:r>
    </w:p>
    <w:tbl>
      <w:tblPr>
        <w:tblStyle w:val="Typografi1"/>
        <w:tblW w:w="11081" w:type="dxa"/>
        <w:tblInd w:w="-572" w:type="dxa"/>
        <w:tblLayout w:type="fixed"/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727"/>
        <w:gridCol w:w="1405"/>
        <w:gridCol w:w="8940"/>
        <w:gridCol w:w="9"/>
      </w:tblGrid>
      <w:tr w:rsidR="00893178" w:rsidRPr="00B07090" w14:paraId="75DF12B9" w14:textId="77777777" w:rsidTr="008D3565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4" w:type="pct"/>
          <w:trHeight w:hRule="exact" w:val="397"/>
          <w:tblHeader/>
        </w:trPr>
        <w:tc>
          <w:tcPr>
            <w:tcW w:w="328" w:type="pct"/>
            <w:tcBorders>
              <w:top w:val="single" w:sz="4" w:space="0" w:color="00375E"/>
              <w:left w:val="single" w:sz="4" w:space="0" w:color="00375E"/>
              <w:bottom w:val="single" w:sz="4" w:space="0" w:color="00375E"/>
              <w:right w:val="single" w:sz="4" w:space="0" w:color="00375E"/>
            </w:tcBorders>
            <w:hideMark/>
          </w:tcPr>
          <w:p w14:paraId="594DAEC8" w14:textId="55057E9C" w:rsidR="00893178" w:rsidRPr="00B07090" w:rsidRDefault="00AC228D" w:rsidP="00B07090">
            <w:r w:rsidRPr="00B07090">
              <w:t xml:space="preserve">Punkt: </w:t>
            </w:r>
          </w:p>
        </w:tc>
        <w:tc>
          <w:tcPr>
            <w:tcW w:w="4668" w:type="pct"/>
            <w:gridSpan w:val="2"/>
            <w:tcBorders>
              <w:top w:val="single" w:sz="4" w:space="0" w:color="00375E"/>
              <w:left w:val="single" w:sz="4" w:space="0" w:color="00375E"/>
              <w:bottom w:val="single" w:sz="4" w:space="0" w:color="00375E"/>
              <w:right w:val="single" w:sz="4" w:space="0" w:color="00375E"/>
            </w:tcBorders>
          </w:tcPr>
          <w:p w14:paraId="1437044D" w14:textId="45DD00D4" w:rsidR="00893178" w:rsidRPr="00B07090" w:rsidRDefault="00AC228D" w:rsidP="00B07090">
            <w:r w:rsidRPr="00B07090">
              <w:t xml:space="preserve">               </w:t>
            </w:r>
            <w:r w:rsidR="00893178" w:rsidRPr="00B07090">
              <w:t>Dagsorden</w:t>
            </w:r>
            <w:r w:rsidRPr="00B07090">
              <w:t>:</w:t>
            </w:r>
          </w:p>
        </w:tc>
      </w:tr>
      <w:tr w:rsidR="00893178" w:rsidRPr="00B07090" w14:paraId="6C49FF6E" w14:textId="77777777" w:rsidTr="008D3565">
        <w:tc>
          <w:tcPr>
            <w:tcW w:w="962" w:type="pct"/>
            <w:gridSpan w:val="2"/>
            <w:tcBorders>
              <w:top w:val="single" w:sz="4" w:space="0" w:color="00375E"/>
              <w:left w:val="single" w:sz="4" w:space="0" w:color="00375E"/>
              <w:bottom w:val="single" w:sz="4" w:space="0" w:color="00375E"/>
              <w:right w:val="single" w:sz="4" w:space="0" w:color="00375E"/>
            </w:tcBorders>
            <w:tcMar>
              <w:top w:w="142" w:type="dxa"/>
              <w:left w:w="142" w:type="dxa"/>
              <w:bottom w:w="0" w:type="dxa"/>
              <w:right w:w="142" w:type="dxa"/>
            </w:tcMar>
          </w:tcPr>
          <w:p w14:paraId="09DE3AB9" w14:textId="22C080DA" w:rsidR="00893178" w:rsidRPr="00B07090" w:rsidRDefault="00893178" w:rsidP="00B07090"/>
        </w:tc>
        <w:tc>
          <w:tcPr>
            <w:tcW w:w="4038" w:type="pct"/>
            <w:gridSpan w:val="2"/>
            <w:tcBorders>
              <w:top w:val="single" w:sz="4" w:space="0" w:color="00375E"/>
              <w:left w:val="single" w:sz="4" w:space="0" w:color="00375E"/>
              <w:bottom w:val="single" w:sz="4" w:space="0" w:color="00375E"/>
              <w:right w:val="single" w:sz="4" w:space="0" w:color="00375E"/>
            </w:tcBorders>
          </w:tcPr>
          <w:p w14:paraId="0D8DE3DF" w14:textId="3785EE2E" w:rsidR="00934E3A" w:rsidRPr="00B07090" w:rsidRDefault="00893178" w:rsidP="00B07090">
            <w:pPr>
              <w:rPr>
                <w:b/>
                <w:bCs/>
              </w:rPr>
            </w:pPr>
            <w:r w:rsidRPr="00B07090">
              <w:rPr>
                <w:b/>
                <w:bCs/>
              </w:rPr>
              <w:t>Velkommen til mødet.</w:t>
            </w:r>
          </w:p>
        </w:tc>
      </w:tr>
      <w:tr w:rsidR="00893178" w:rsidRPr="00B07090" w14:paraId="37677C04" w14:textId="77777777" w:rsidTr="008D3565">
        <w:tc>
          <w:tcPr>
            <w:tcW w:w="962" w:type="pct"/>
            <w:gridSpan w:val="2"/>
            <w:tcBorders>
              <w:top w:val="single" w:sz="4" w:space="0" w:color="00375E"/>
              <w:left w:val="single" w:sz="4" w:space="0" w:color="00375E"/>
              <w:bottom w:val="single" w:sz="4" w:space="0" w:color="00375E"/>
              <w:right w:val="single" w:sz="4" w:space="0" w:color="00375E"/>
            </w:tcBorders>
            <w:tcMar>
              <w:top w:w="142" w:type="dxa"/>
              <w:left w:w="142" w:type="dxa"/>
              <w:bottom w:w="0" w:type="dxa"/>
              <w:right w:w="142" w:type="dxa"/>
            </w:tcMar>
          </w:tcPr>
          <w:p w14:paraId="159D2CEA" w14:textId="3BE89EAF" w:rsidR="00893178" w:rsidRPr="00B07090" w:rsidRDefault="00893178" w:rsidP="00B07090"/>
        </w:tc>
        <w:tc>
          <w:tcPr>
            <w:tcW w:w="4038" w:type="pct"/>
            <w:gridSpan w:val="2"/>
            <w:tcBorders>
              <w:top w:val="single" w:sz="4" w:space="0" w:color="00375E"/>
              <w:left w:val="single" w:sz="4" w:space="0" w:color="00375E"/>
              <w:bottom w:val="single" w:sz="4" w:space="0" w:color="00375E"/>
              <w:right w:val="single" w:sz="4" w:space="0" w:color="00375E"/>
            </w:tcBorders>
          </w:tcPr>
          <w:p w14:paraId="6B90892F" w14:textId="77777777" w:rsidR="00893178" w:rsidRDefault="00893178" w:rsidP="00B07090">
            <w:pPr>
              <w:rPr>
                <w:b/>
                <w:bCs/>
              </w:rPr>
            </w:pPr>
            <w:r w:rsidRPr="00B07090">
              <w:rPr>
                <w:b/>
                <w:bCs/>
              </w:rPr>
              <w:t>Godkendelse af dagsorden og referat.</w:t>
            </w:r>
          </w:p>
          <w:p w14:paraId="49D0C5A7" w14:textId="32889BE1" w:rsidR="00A47512" w:rsidRPr="00B07090" w:rsidRDefault="00B15343" w:rsidP="00B07090">
            <w:r>
              <w:t>Godkendt</w:t>
            </w:r>
          </w:p>
        </w:tc>
      </w:tr>
      <w:tr w:rsidR="00893178" w:rsidRPr="00B07090" w14:paraId="127B652C" w14:textId="77777777" w:rsidTr="008D3565">
        <w:tc>
          <w:tcPr>
            <w:tcW w:w="962" w:type="pct"/>
            <w:gridSpan w:val="2"/>
            <w:tcBorders>
              <w:top w:val="single" w:sz="4" w:space="0" w:color="00375E"/>
              <w:left w:val="single" w:sz="4" w:space="0" w:color="00375E"/>
              <w:bottom w:val="single" w:sz="4" w:space="0" w:color="00375E"/>
              <w:right w:val="single" w:sz="4" w:space="0" w:color="00375E"/>
            </w:tcBorders>
            <w:tcMar>
              <w:top w:w="142" w:type="dxa"/>
              <w:left w:w="142" w:type="dxa"/>
              <w:bottom w:w="0" w:type="dxa"/>
              <w:right w:w="142" w:type="dxa"/>
            </w:tcMar>
          </w:tcPr>
          <w:p w14:paraId="361418AF" w14:textId="19783A71" w:rsidR="00893178" w:rsidRPr="00B07090" w:rsidRDefault="00893178" w:rsidP="00B07090"/>
        </w:tc>
        <w:tc>
          <w:tcPr>
            <w:tcW w:w="4038" w:type="pct"/>
            <w:gridSpan w:val="2"/>
            <w:tcBorders>
              <w:top w:val="single" w:sz="4" w:space="0" w:color="00375E"/>
              <w:left w:val="single" w:sz="4" w:space="0" w:color="00375E"/>
              <w:bottom w:val="single" w:sz="4" w:space="0" w:color="00375E"/>
              <w:right w:val="single" w:sz="4" w:space="0" w:color="00375E"/>
            </w:tcBorders>
          </w:tcPr>
          <w:p w14:paraId="2ED4E860" w14:textId="77777777" w:rsidR="00893178" w:rsidRDefault="00893178" w:rsidP="00B07090">
            <w:pPr>
              <w:rPr>
                <w:b/>
                <w:bCs/>
              </w:rPr>
            </w:pPr>
            <w:r w:rsidRPr="00B07090">
              <w:rPr>
                <w:b/>
                <w:bCs/>
              </w:rPr>
              <w:t xml:space="preserve">Orientering fra formand. </w:t>
            </w:r>
          </w:p>
          <w:p w14:paraId="03094614" w14:textId="34A0FA18" w:rsidR="002E135A" w:rsidRDefault="002E135A" w:rsidP="002E135A">
            <w:pPr>
              <w:pStyle w:val="Listeafsnit"/>
              <w:numPr>
                <w:ilvl w:val="0"/>
                <w:numId w:val="7"/>
              </w:numPr>
              <w:spacing w:after="0" w:line="240" w:lineRule="auto"/>
            </w:pPr>
            <w:r>
              <w:t>Michael modtager mange henvendelse fra forældre fra Laboratorievej.</w:t>
            </w:r>
          </w:p>
          <w:p w14:paraId="629C5F7B" w14:textId="1EA73FD7" w:rsidR="002E135A" w:rsidRDefault="002E135A" w:rsidP="002E135A">
            <w:pPr>
              <w:pStyle w:val="Listeafsnit"/>
              <w:numPr>
                <w:ilvl w:val="0"/>
                <w:numId w:val="7"/>
              </w:numPr>
              <w:spacing w:after="0" w:line="240" w:lineRule="auto"/>
            </w:pPr>
            <w:r>
              <w:t>Kommissorium for specialområdet er på byrådsmøde i aften – forventes vedtaget.</w:t>
            </w:r>
          </w:p>
          <w:p w14:paraId="3C03B9CE" w14:textId="64B8B02D" w:rsidR="00FF00B4" w:rsidRPr="00B07090" w:rsidRDefault="00FF00B4" w:rsidP="00B15343">
            <w:pPr>
              <w:ind w:left="360"/>
            </w:pPr>
          </w:p>
        </w:tc>
      </w:tr>
      <w:tr w:rsidR="00893178" w:rsidRPr="00B07090" w14:paraId="2D19159C" w14:textId="77777777" w:rsidTr="008D3565">
        <w:trPr>
          <w:trHeight w:val="425"/>
        </w:trPr>
        <w:tc>
          <w:tcPr>
            <w:tcW w:w="962" w:type="pct"/>
            <w:gridSpan w:val="2"/>
            <w:tcBorders>
              <w:top w:val="single" w:sz="4" w:space="0" w:color="00375E"/>
              <w:left w:val="single" w:sz="4" w:space="0" w:color="00375E"/>
              <w:bottom w:val="single" w:sz="4" w:space="0" w:color="00375E"/>
              <w:right w:val="single" w:sz="4" w:space="0" w:color="00375E"/>
            </w:tcBorders>
            <w:tcMar>
              <w:top w:w="142" w:type="dxa"/>
              <w:left w:w="142" w:type="dxa"/>
              <w:bottom w:w="0" w:type="dxa"/>
              <w:right w:w="142" w:type="dxa"/>
            </w:tcMar>
          </w:tcPr>
          <w:p w14:paraId="5B327E6F" w14:textId="53BC53BA" w:rsidR="00893178" w:rsidRPr="00B07090" w:rsidRDefault="00893178" w:rsidP="00B07090"/>
        </w:tc>
        <w:tc>
          <w:tcPr>
            <w:tcW w:w="4038" w:type="pct"/>
            <w:gridSpan w:val="2"/>
            <w:tcBorders>
              <w:top w:val="single" w:sz="4" w:space="0" w:color="00375E"/>
              <w:left w:val="single" w:sz="4" w:space="0" w:color="00375E"/>
              <w:bottom w:val="single" w:sz="4" w:space="0" w:color="00375E"/>
              <w:right w:val="single" w:sz="4" w:space="0" w:color="00375E"/>
            </w:tcBorders>
          </w:tcPr>
          <w:p w14:paraId="4FB60523" w14:textId="5D66243F" w:rsidR="00FA044B" w:rsidRDefault="00FA044B" w:rsidP="00FA044B">
            <w:r>
              <w:rPr>
                <w:b/>
                <w:bCs/>
              </w:rPr>
              <w:t>Aktuelt fra skolen</w:t>
            </w:r>
          </w:p>
          <w:p w14:paraId="0EFBBFAF" w14:textId="46ED5D7B" w:rsidR="005425EC" w:rsidRPr="00B15343" w:rsidRDefault="00DA419C" w:rsidP="002A3009">
            <w:pPr>
              <w:pStyle w:val="Listeafsnit"/>
              <w:numPr>
                <w:ilvl w:val="0"/>
                <w:numId w:val="4"/>
              </w:numPr>
              <w:spacing w:after="0" w:line="240" w:lineRule="auto"/>
              <w:rPr>
                <w:u w:val="single"/>
              </w:rPr>
            </w:pPr>
            <w:r w:rsidRPr="00B15343">
              <w:rPr>
                <w:u w:val="single"/>
              </w:rPr>
              <w:t>Politisk tilbageløb</w:t>
            </w:r>
            <w:r w:rsidR="00864A61" w:rsidRPr="00B15343">
              <w:rPr>
                <w:u w:val="single"/>
              </w:rPr>
              <w:t xml:space="preserve"> / </w:t>
            </w:r>
            <w:r w:rsidR="00E34C1D" w:rsidRPr="00B15343">
              <w:rPr>
                <w:u w:val="single"/>
              </w:rPr>
              <w:t>K</w:t>
            </w:r>
            <w:r w:rsidR="006E5828" w:rsidRPr="00B15343">
              <w:rPr>
                <w:u w:val="single"/>
              </w:rPr>
              <w:t>ommissorium for specialområdet</w:t>
            </w:r>
          </w:p>
          <w:p w14:paraId="6468E9F5" w14:textId="77777777" w:rsidR="00B15343" w:rsidRDefault="00B15343" w:rsidP="00B15343">
            <w:pPr>
              <w:pStyle w:val="Listeafsnit"/>
              <w:spacing w:after="0" w:line="240" w:lineRule="auto"/>
            </w:pPr>
          </w:p>
          <w:p w14:paraId="770FCEB0" w14:textId="77777777" w:rsidR="00B15343" w:rsidRDefault="00B15343" w:rsidP="00B15343">
            <w:pPr>
              <w:ind w:left="360"/>
            </w:pPr>
            <w:r>
              <w:t>Toke fortæller at analysen skal ligge færdig til årsskiftet. I første omgang skulle analysen være færdig til sommerferien. I kommissoriet vil følgende beskrives:</w:t>
            </w:r>
          </w:p>
          <w:p w14:paraId="34793AA3" w14:textId="77777777" w:rsidR="00B15343" w:rsidRDefault="00B15343" w:rsidP="00B15343">
            <w:pPr>
              <w:pStyle w:val="Listeafsnit"/>
              <w:numPr>
                <w:ilvl w:val="0"/>
                <w:numId w:val="7"/>
              </w:numPr>
              <w:spacing w:after="0" w:line="240" w:lineRule="auto"/>
            </w:pPr>
            <w:r>
              <w:t>Elevudvikling</w:t>
            </w:r>
          </w:p>
          <w:p w14:paraId="29CB4D11" w14:textId="77777777" w:rsidR="00B15343" w:rsidRDefault="00B15343" w:rsidP="00B15343">
            <w:pPr>
              <w:pStyle w:val="Listeafsnit"/>
              <w:numPr>
                <w:ilvl w:val="0"/>
                <w:numId w:val="7"/>
              </w:numPr>
              <w:spacing w:after="0" w:line="240" w:lineRule="auto"/>
            </w:pPr>
            <w:r>
              <w:t>Struktur og understøttelse</w:t>
            </w:r>
          </w:p>
          <w:p w14:paraId="77585472" w14:textId="77777777" w:rsidR="00B15343" w:rsidRDefault="00B15343" w:rsidP="00B15343">
            <w:pPr>
              <w:pStyle w:val="Listeafsnit"/>
              <w:numPr>
                <w:ilvl w:val="0"/>
                <w:numId w:val="7"/>
              </w:numPr>
              <w:spacing w:after="0" w:line="240" w:lineRule="auto"/>
            </w:pPr>
            <w:r>
              <w:t xml:space="preserve">Relancering (kompetenceudvikling, ressourcer) </w:t>
            </w:r>
          </w:p>
          <w:p w14:paraId="12ACA05D" w14:textId="77777777" w:rsidR="00B15343" w:rsidRDefault="00B15343" w:rsidP="00B15343">
            <w:pPr>
              <w:ind w:left="360"/>
            </w:pPr>
            <w:r>
              <w:t xml:space="preserve">Det er et åbent punkt på dagsorden, så man kan læse ind i det. Bestyrelsen vil få besked om udfaldet. </w:t>
            </w:r>
          </w:p>
          <w:p w14:paraId="4789A451" w14:textId="010244A1" w:rsidR="00B15343" w:rsidRDefault="00B15343" w:rsidP="00B15343">
            <w:pPr>
              <w:ind w:left="360"/>
            </w:pPr>
            <w:r>
              <w:t>Kim har siddet med i AMR-gruppen, ledermøde og TRIO-mødet for at være tæt på og skabe et retvisende billede af hvordan hverdagen ser ud og hvilke udfordringer vi står i.</w:t>
            </w:r>
          </w:p>
          <w:p w14:paraId="4FE9D7D6" w14:textId="77777777" w:rsidR="00B15343" w:rsidRDefault="00B15343" w:rsidP="00B15343">
            <w:pPr>
              <w:ind w:left="360"/>
            </w:pPr>
          </w:p>
          <w:p w14:paraId="0115C6E2" w14:textId="18199D2D" w:rsidR="00B15343" w:rsidRDefault="00B15343" w:rsidP="00B15343">
            <w:pPr>
              <w:ind w:left="360"/>
            </w:pPr>
            <w:r>
              <w:t xml:space="preserve">Det skal defineres hvad en god specialskole er.  </w:t>
            </w:r>
          </w:p>
          <w:p w14:paraId="0ADC4197" w14:textId="77777777" w:rsidR="00704EAB" w:rsidRDefault="00704EAB" w:rsidP="00B15343">
            <w:pPr>
              <w:ind w:left="360"/>
            </w:pPr>
          </w:p>
          <w:p w14:paraId="48CEB614" w14:textId="0AEBE6EE" w:rsidR="00C3628E" w:rsidRDefault="00FD2167" w:rsidP="00B15343">
            <w:pPr>
              <w:ind w:left="360"/>
            </w:pPr>
            <w:r>
              <w:t>Der er en p</w:t>
            </w:r>
            <w:r w:rsidR="00C3628E">
              <w:t xml:space="preserve">rocedure der er godkendt i hoved-MED, som </w:t>
            </w:r>
            <w:r>
              <w:t xml:space="preserve">er lavet for hele Varde kommune. </w:t>
            </w:r>
          </w:p>
          <w:p w14:paraId="56088A6C" w14:textId="120E06C2" w:rsidR="00704EAB" w:rsidRDefault="00FD2167" w:rsidP="00B15343">
            <w:pPr>
              <w:ind w:left="360"/>
            </w:pPr>
            <w:r>
              <w:t>Her beskrives det at alle s</w:t>
            </w:r>
            <w:r w:rsidR="00704EAB">
              <w:t>trafbar</w:t>
            </w:r>
            <w:r>
              <w:t>e</w:t>
            </w:r>
            <w:r w:rsidR="00704EAB">
              <w:t xml:space="preserve"> handling</w:t>
            </w:r>
            <w:r>
              <w:t>er</w:t>
            </w:r>
            <w:r w:rsidR="00704EAB">
              <w:t xml:space="preserve"> bør </w:t>
            </w:r>
            <w:r w:rsidR="00697452">
              <w:t xml:space="preserve">meldes til politiet. </w:t>
            </w:r>
            <w:r w:rsidR="00E53D5C">
              <w:t>Hvis der kommer en sag ud af det er medarbejderen ikke anonym mere. Hvis politiet mener det e</w:t>
            </w:r>
          </w:p>
          <w:p w14:paraId="59A1F71D" w14:textId="1E3A8B4A" w:rsidR="00E53D5C" w:rsidRDefault="00E53D5C" w:rsidP="00B15343">
            <w:pPr>
              <w:ind w:left="360"/>
            </w:pPr>
            <w:r>
              <w:t xml:space="preserve">Der er nedsat en arbejdsgruppe, da der skal andre </w:t>
            </w:r>
            <w:r w:rsidR="005D0600">
              <w:t xml:space="preserve">retningslinjer for specialområdet. </w:t>
            </w:r>
          </w:p>
          <w:p w14:paraId="4F918609" w14:textId="77777777" w:rsidR="00B15343" w:rsidRDefault="00B15343" w:rsidP="00B15343"/>
          <w:p w14:paraId="790584A3" w14:textId="1587FE47" w:rsidR="00DA419C" w:rsidRDefault="002A3009" w:rsidP="008947A3">
            <w:pPr>
              <w:pStyle w:val="Listeafsnit"/>
              <w:numPr>
                <w:ilvl w:val="0"/>
                <w:numId w:val="4"/>
              </w:numPr>
              <w:spacing w:after="0" w:line="240" w:lineRule="auto"/>
              <w:rPr>
                <w:u w:val="single"/>
              </w:rPr>
            </w:pPr>
            <w:r w:rsidRPr="00B15343">
              <w:rPr>
                <w:u w:val="single"/>
              </w:rPr>
              <w:t>Sygefravær status</w:t>
            </w:r>
          </w:p>
          <w:p w14:paraId="1E1C3C55" w14:textId="17100904" w:rsidR="0002594A" w:rsidRDefault="00B97BB5" w:rsidP="001A30E2">
            <w:r>
              <w:lastRenderedPageBreak/>
              <w:t>Sygefraværet er stigende. Jacobillen har været ramt af sygdom,</w:t>
            </w:r>
            <w:r w:rsidR="001B6C4E">
              <w:t xml:space="preserve"> men der er mange på vej    tilbage igen. </w:t>
            </w:r>
          </w:p>
          <w:p w14:paraId="6FC353F0" w14:textId="1EA81360" w:rsidR="00B97BB5" w:rsidRDefault="00B97BB5" w:rsidP="001A30E2">
            <w:r>
              <w:t xml:space="preserve">Der er stigende fravær på Laboratorievej. Der er </w:t>
            </w:r>
            <w:r w:rsidR="001B6C4E">
              <w:t xml:space="preserve">8-10 sygemeldinger dagligt. </w:t>
            </w:r>
            <w:r w:rsidR="00077507">
              <w:t xml:space="preserve">Det er ikke kun arbejdsrelateret. Der er lavet en fleksibel ressourceindsats, hvor man vurderer hvor der er manglende børn og flytter </w:t>
            </w:r>
            <w:r w:rsidR="00E931AD">
              <w:t xml:space="preserve">medarbejdere. </w:t>
            </w:r>
          </w:p>
          <w:p w14:paraId="4EF0EED5" w14:textId="1F0AC704" w:rsidR="00E931AD" w:rsidRDefault="00E931AD" w:rsidP="001A30E2">
            <w:r>
              <w:t>Der er mange ny</w:t>
            </w:r>
            <w:r w:rsidR="0060311B">
              <w:t>-</w:t>
            </w:r>
            <w:r>
              <w:t>visitationer til Laboratorievej</w:t>
            </w:r>
            <w:r w:rsidR="0060311B">
              <w:t xml:space="preserve"> i forhold til andre afdelinger. </w:t>
            </w:r>
          </w:p>
          <w:p w14:paraId="010B78A9" w14:textId="77777777" w:rsidR="00B97BB5" w:rsidRPr="00B97BB5" w:rsidRDefault="00B97BB5" w:rsidP="001A30E2"/>
          <w:p w14:paraId="67C19492" w14:textId="4363E1C2" w:rsidR="007E02F5" w:rsidRDefault="00886D9A" w:rsidP="002A3009">
            <w:pPr>
              <w:pStyle w:val="Listeafsnit"/>
              <w:numPr>
                <w:ilvl w:val="0"/>
                <w:numId w:val="4"/>
              </w:numPr>
              <w:spacing w:after="0" w:line="240" w:lineRule="auto"/>
              <w:rPr>
                <w:u w:val="single"/>
              </w:rPr>
            </w:pPr>
            <w:r w:rsidRPr="00B15343">
              <w:rPr>
                <w:u w:val="single"/>
              </w:rPr>
              <w:t xml:space="preserve">Status Laboratorievej </w:t>
            </w:r>
          </w:p>
          <w:p w14:paraId="0D1121C6" w14:textId="7648F583" w:rsidR="006E0826" w:rsidRDefault="001D0EB3" w:rsidP="006E0826">
            <w:r>
              <w:t xml:space="preserve">Laboratorievej er udfordret. Der laves mange indsatser og </w:t>
            </w:r>
            <w:r w:rsidR="006C6E64">
              <w:t>Laboratorievej er et fast punkt på ledermøde. Toke er til stede på Laboratorievej.</w:t>
            </w:r>
          </w:p>
          <w:p w14:paraId="52633688" w14:textId="2E9F7708" w:rsidR="006C6E64" w:rsidRDefault="006C6E64" w:rsidP="006E0826">
            <w:r>
              <w:t xml:space="preserve">Der </w:t>
            </w:r>
            <w:r w:rsidR="008C5B25">
              <w:t xml:space="preserve">er 19 visiterede til næste skoleår. </w:t>
            </w:r>
          </w:p>
          <w:p w14:paraId="38402502" w14:textId="77777777" w:rsidR="002C7799" w:rsidRPr="001D0EB3" w:rsidRDefault="002C7799" w:rsidP="006E0826"/>
          <w:p w14:paraId="21A2D883" w14:textId="77777777" w:rsidR="000554E9" w:rsidRDefault="005B4732" w:rsidP="002A3009">
            <w:pPr>
              <w:pStyle w:val="Listeafsnit"/>
              <w:numPr>
                <w:ilvl w:val="0"/>
                <w:numId w:val="4"/>
              </w:numPr>
              <w:spacing w:after="0" w:line="240" w:lineRule="auto"/>
            </w:pPr>
            <w:r w:rsidRPr="00B15343">
              <w:rPr>
                <w:u w:val="single"/>
              </w:rPr>
              <w:t>Proced</w:t>
            </w:r>
            <w:r w:rsidR="002E135A" w:rsidRPr="00B15343">
              <w:rPr>
                <w:u w:val="single"/>
              </w:rPr>
              <w:t>ur</w:t>
            </w:r>
            <w:r w:rsidRPr="00B15343">
              <w:rPr>
                <w:u w:val="single"/>
              </w:rPr>
              <w:t>e ved kørsel af og med elever</w:t>
            </w:r>
            <w:r>
              <w:t xml:space="preserve"> </w:t>
            </w:r>
            <w:r w:rsidR="00D352E3">
              <w:t xml:space="preserve"> </w:t>
            </w:r>
          </w:p>
          <w:p w14:paraId="7725D45F" w14:textId="6A3B3339" w:rsidR="008257BF" w:rsidRDefault="008257BF" w:rsidP="008C5B25">
            <w:r>
              <w:t>Der er observeret en del medarbejdere uden cykelhjelm når de cykler med børne</w:t>
            </w:r>
            <w:r w:rsidR="002C7799">
              <w:t>ne</w:t>
            </w:r>
            <w:r>
              <w:t>. Der laves et skriv om at når man i arbejdssammenhænge skal bære hjem.</w:t>
            </w:r>
          </w:p>
          <w:p w14:paraId="245AA7BF" w14:textId="77777777" w:rsidR="008257BF" w:rsidRDefault="008257BF" w:rsidP="008C5B25"/>
          <w:p w14:paraId="46B35AA7" w14:textId="77777777" w:rsidR="008257BF" w:rsidRDefault="008257BF" w:rsidP="008C5B25">
            <w:r>
              <w:t xml:space="preserve">I princippet er det op til den enkelte </w:t>
            </w:r>
            <w:r w:rsidR="00DA0BA9">
              <w:t>man</w:t>
            </w:r>
            <w:r>
              <w:t xml:space="preserve"> har et gyldigt kørekort når man kører med et barn. </w:t>
            </w:r>
            <w:r w:rsidR="00DA0BA9">
              <w:t xml:space="preserve">Toke foreslår at første gang skal man ud at køre, skal man aflevere et gyldigt kørekort og dette ligges i personalemappen. </w:t>
            </w:r>
          </w:p>
          <w:p w14:paraId="0977CF3A" w14:textId="77777777" w:rsidR="00687046" w:rsidRDefault="00687046" w:rsidP="008C5B25"/>
          <w:p w14:paraId="0CC16C0B" w14:textId="7B8199CC" w:rsidR="00687046" w:rsidRDefault="00687046" w:rsidP="008C5B25">
            <w:r>
              <w:t xml:space="preserve">Der er en forespørgsel til at kørestolsbrugere også kan komme ud at cykle/køre i skoletiden. </w:t>
            </w:r>
          </w:p>
          <w:p w14:paraId="34EA62E9" w14:textId="4F464C7F" w:rsidR="00565C7A" w:rsidRDefault="00565C7A" w:rsidP="008C5B25"/>
          <w:p w14:paraId="3B2941DD" w14:textId="4655BACC" w:rsidR="00370881" w:rsidRPr="001E4C9E" w:rsidRDefault="00370881" w:rsidP="008C5B25"/>
        </w:tc>
      </w:tr>
      <w:tr w:rsidR="005C781C" w:rsidRPr="00B07090" w14:paraId="451C347D" w14:textId="77777777" w:rsidTr="008D3565">
        <w:trPr>
          <w:trHeight w:val="425"/>
        </w:trPr>
        <w:tc>
          <w:tcPr>
            <w:tcW w:w="962" w:type="pct"/>
            <w:gridSpan w:val="2"/>
            <w:tcBorders>
              <w:top w:val="single" w:sz="4" w:space="0" w:color="00375E"/>
              <w:left w:val="single" w:sz="4" w:space="0" w:color="00375E"/>
              <w:bottom w:val="single" w:sz="4" w:space="0" w:color="00375E"/>
              <w:right w:val="single" w:sz="4" w:space="0" w:color="00375E"/>
            </w:tcBorders>
            <w:tcMar>
              <w:top w:w="142" w:type="dxa"/>
              <w:left w:w="142" w:type="dxa"/>
              <w:bottom w:w="0" w:type="dxa"/>
              <w:right w:w="142" w:type="dxa"/>
            </w:tcMar>
          </w:tcPr>
          <w:p w14:paraId="357033CD" w14:textId="1BDB40CA" w:rsidR="005C781C" w:rsidRPr="00B07090" w:rsidRDefault="002A3009" w:rsidP="005C781C">
            <w:r>
              <w:lastRenderedPageBreak/>
              <w:t>Behandlingspunkt</w:t>
            </w:r>
          </w:p>
        </w:tc>
        <w:tc>
          <w:tcPr>
            <w:tcW w:w="4038" w:type="pct"/>
            <w:gridSpan w:val="2"/>
            <w:tcBorders>
              <w:top w:val="single" w:sz="4" w:space="0" w:color="00375E"/>
              <w:left w:val="single" w:sz="4" w:space="0" w:color="00375E"/>
              <w:bottom w:val="single" w:sz="4" w:space="0" w:color="00375E"/>
              <w:right w:val="single" w:sz="4" w:space="0" w:color="00375E"/>
            </w:tcBorders>
          </w:tcPr>
          <w:p w14:paraId="2B8474D8" w14:textId="77777777" w:rsidR="00CB53A7" w:rsidRDefault="008947A3" w:rsidP="008204D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Elevtal </w:t>
            </w:r>
            <w:r w:rsidR="00E43F00">
              <w:rPr>
                <w:b/>
                <w:bCs/>
              </w:rPr>
              <w:t>/ fremskrivning af næste skoleår</w:t>
            </w:r>
          </w:p>
          <w:p w14:paraId="2CB64B35" w14:textId="62332B76" w:rsidR="006C3DAE" w:rsidRPr="006C3DAE" w:rsidRDefault="006C3DAE" w:rsidP="006C3DAE">
            <w:pPr>
              <w:pStyle w:val="Listeafsnit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Forflyttelsesrunde </w:t>
            </w:r>
          </w:p>
          <w:p w14:paraId="40B4E38E" w14:textId="77777777" w:rsidR="006C3DAE" w:rsidRDefault="001C3D5A" w:rsidP="008204D6">
            <w:r>
              <w:t xml:space="preserve">Den sidste visitationsrunde kom i sidste uge. Fremadrettet vil den sidste visitationsrunde komme i </w:t>
            </w:r>
            <w:r w:rsidR="006439F0">
              <w:t xml:space="preserve">slutningen af marts. </w:t>
            </w:r>
          </w:p>
          <w:p w14:paraId="7550D6C6" w14:textId="77777777" w:rsidR="006439F0" w:rsidRDefault="006439F0" w:rsidP="008204D6">
            <w:r>
              <w:t xml:space="preserve">Der arbejdes ud fra at lave så få forandringer som muligt. </w:t>
            </w:r>
          </w:p>
          <w:p w14:paraId="12C3052C" w14:textId="77777777" w:rsidR="003A7568" w:rsidRDefault="003A7568" w:rsidP="008204D6"/>
          <w:p w14:paraId="2C7FFD11" w14:textId="35F633E7" w:rsidR="003A7568" w:rsidRPr="003C585F" w:rsidRDefault="003A7568" w:rsidP="008204D6"/>
        </w:tc>
      </w:tr>
      <w:tr w:rsidR="008D3565" w:rsidRPr="00B07090" w14:paraId="1F2C6BA2" w14:textId="77777777" w:rsidTr="008D3565">
        <w:trPr>
          <w:trHeight w:val="425"/>
        </w:trPr>
        <w:tc>
          <w:tcPr>
            <w:tcW w:w="962" w:type="pct"/>
            <w:gridSpan w:val="2"/>
            <w:tcBorders>
              <w:top w:val="single" w:sz="4" w:space="0" w:color="00375E"/>
              <w:left w:val="single" w:sz="4" w:space="0" w:color="00375E"/>
              <w:bottom w:val="single" w:sz="4" w:space="0" w:color="00375E"/>
              <w:right w:val="single" w:sz="4" w:space="0" w:color="00375E"/>
            </w:tcBorders>
            <w:tcMar>
              <w:top w:w="142" w:type="dxa"/>
              <w:left w:w="142" w:type="dxa"/>
              <w:bottom w:w="0" w:type="dxa"/>
              <w:right w:w="142" w:type="dxa"/>
            </w:tcMar>
          </w:tcPr>
          <w:p w14:paraId="49DE6C85" w14:textId="305F0528" w:rsidR="00623425" w:rsidRDefault="00690B5F" w:rsidP="005C781C">
            <w:r>
              <w:t xml:space="preserve"> </w:t>
            </w:r>
            <w:r w:rsidR="006A5743">
              <w:t>Behandlingspunkt</w:t>
            </w:r>
          </w:p>
        </w:tc>
        <w:tc>
          <w:tcPr>
            <w:tcW w:w="4038" w:type="pct"/>
            <w:gridSpan w:val="2"/>
            <w:tcBorders>
              <w:top w:val="single" w:sz="4" w:space="0" w:color="00375E"/>
              <w:left w:val="single" w:sz="4" w:space="0" w:color="00375E"/>
              <w:bottom w:val="single" w:sz="4" w:space="0" w:color="00375E"/>
              <w:right w:val="single" w:sz="4" w:space="0" w:color="00375E"/>
            </w:tcBorders>
          </w:tcPr>
          <w:p w14:paraId="35F0E7AA" w14:textId="57A1C551" w:rsidR="00143612" w:rsidRDefault="00A42566" w:rsidP="006A5743">
            <w:pPr>
              <w:rPr>
                <w:b/>
                <w:bCs/>
              </w:rPr>
            </w:pPr>
            <w:r w:rsidRPr="001B2CED">
              <w:rPr>
                <w:b/>
                <w:bCs/>
              </w:rPr>
              <w:t>G</w:t>
            </w:r>
            <w:r w:rsidR="006C3DAE" w:rsidRPr="001B2CED">
              <w:rPr>
                <w:b/>
                <w:bCs/>
              </w:rPr>
              <w:t>enb</w:t>
            </w:r>
            <w:r w:rsidRPr="001B2CED">
              <w:rPr>
                <w:b/>
                <w:bCs/>
              </w:rPr>
              <w:t xml:space="preserve">ehandling af </w:t>
            </w:r>
            <w:r w:rsidR="006A5743" w:rsidRPr="001B2CED">
              <w:rPr>
                <w:b/>
                <w:bCs/>
              </w:rPr>
              <w:t xml:space="preserve">Valg til bestyrelsen </w:t>
            </w:r>
          </w:p>
          <w:p w14:paraId="34B96B3C" w14:textId="77777777" w:rsidR="00A831F3" w:rsidRDefault="00A831F3" w:rsidP="006A5743">
            <w:pPr>
              <w:rPr>
                <w:b/>
                <w:bCs/>
              </w:rPr>
            </w:pPr>
          </w:p>
          <w:p w14:paraId="4A902B0E" w14:textId="5B758A02" w:rsidR="00A831F3" w:rsidRDefault="00A831F3" w:rsidP="006A5743">
            <w:r>
              <w:t xml:space="preserve">Toke har udarbejdet et </w:t>
            </w:r>
            <w:r w:rsidR="00A74860">
              <w:t>opslag</w:t>
            </w:r>
            <w:r w:rsidR="004F033F">
              <w:t xml:space="preserve"> vedr. </w:t>
            </w:r>
            <w:r w:rsidR="00981F2A">
              <w:t>repræsentanter til bestyrelsen</w:t>
            </w:r>
            <w:r>
              <w:t xml:space="preserve"> i samråd med forvaltningen, som kvalificeres. </w:t>
            </w:r>
          </w:p>
          <w:p w14:paraId="06FFDF6A" w14:textId="578A35E9" w:rsidR="00A74860" w:rsidRDefault="00A74860" w:rsidP="006A5743">
            <w:r>
              <w:t>Den slås op på AULA</w:t>
            </w:r>
            <w:r w:rsidR="00DB3979">
              <w:t xml:space="preserve">, med en pop-up så man ikke kan undgå at se det. </w:t>
            </w:r>
          </w:p>
          <w:p w14:paraId="304B78E1" w14:textId="6CB03492" w:rsidR="009E56EE" w:rsidRDefault="009E56EE" w:rsidP="006A5743"/>
          <w:p w14:paraId="0CF9C588" w14:textId="3D95A076" w:rsidR="00AF1391" w:rsidRDefault="00AF1391" w:rsidP="006A5743">
            <w:r>
              <w:t xml:space="preserve">Der </w:t>
            </w:r>
            <w:r w:rsidR="00904C5A">
              <w:t xml:space="preserve">er lavet organisatoriske ændringer siden sidste valg. </w:t>
            </w:r>
          </w:p>
          <w:p w14:paraId="75CE9119" w14:textId="77777777" w:rsidR="00904C5A" w:rsidRDefault="00904C5A" w:rsidP="006A5743"/>
          <w:p w14:paraId="27FBC217" w14:textId="77777777" w:rsidR="00A65757" w:rsidRDefault="00964B8C" w:rsidP="006A5743">
            <w:r>
              <w:t xml:space="preserve">Valgperioden køres igennem i maj måned. </w:t>
            </w:r>
          </w:p>
          <w:p w14:paraId="189F02C1" w14:textId="6BF4C378" w:rsidR="00964B8C" w:rsidRDefault="004A2558" w:rsidP="006A5743">
            <w:r>
              <w:t xml:space="preserve">Hvis der skal ændringer i vedtægterne skal det ændres i hoved-MED. </w:t>
            </w:r>
          </w:p>
          <w:p w14:paraId="1F3C30FB" w14:textId="76F33AFD" w:rsidR="00981F2A" w:rsidRDefault="00981F2A" w:rsidP="006A5743"/>
          <w:p w14:paraId="05A18DE1" w14:textId="77777777" w:rsidR="004A2558" w:rsidRPr="00A831F3" w:rsidRDefault="004A2558" w:rsidP="006A5743"/>
          <w:p w14:paraId="74F61264" w14:textId="77777777" w:rsidR="008D3565" w:rsidRPr="001B2CED" w:rsidRDefault="008D3565" w:rsidP="002A3009">
            <w:pPr>
              <w:rPr>
                <w:b/>
                <w:bCs/>
              </w:rPr>
            </w:pPr>
          </w:p>
        </w:tc>
      </w:tr>
      <w:tr w:rsidR="008D3565" w:rsidRPr="00B07090" w14:paraId="71210BE9" w14:textId="77777777" w:rsidTr="008D3565">
        <w:trPr>
          <w:trHeight w:val="425"/>
        </w:trPr>
        <w:tc>
          <w:tcPr>
            <w:tcW w:w="962" w:type="pct"/>
            <w:gridSpan w:val="2"/>
            <w:tcBorders>
              <w:top w:val="single" w:sz="4" w:space="0" w:color="00375E"/>
              <w:left w:val="single" w:sz="4" w:space="0" w:color="00375E"/>
              <w:bottom w:val="single" w:sz="4" w:space="0" w:color="00375E"/>
              <w:right w:val="single" w:sz="4" w:space="0" w:color="00375E"/>
            </w:tcBorders>
            <w:tcMar>
              <w:top w:w="142" w:type="dxa"/>
              <w:left w:w="142" w:type="dxa"/>
              <w:bottom w:w="0" w:type="dxa"/>
              <w:right w:w="142" w:type="dxa"/>
            </w:tcMar>
          </w:tcPr>
          <w:p w14:paraId="6E91A5CF" w14:textId="601CE937" w:rsidR="008D3565" w:rsidRPr="00B07090" w:rsidRDefault="003F3D52" w:rsidP="00E43F00">
            <w:r>
              <w:lastRenderedPageBreak/>
              <w:t xml:space="preserve">Lukket punkt </w:t>
            </w:r>
          </w:p>
        </w:tc>
        <w:tc>
          <w:tcPr>
            <w:tcW w:w="4038" w:type="pct"/>
            <w:gridSpan w:val="2"/>
            <w:tcBorders>
              <w:top w:val="single" w:sz="4" w:space="0" w:color="00375E"/>
              <w:left w:val="single" w:sz="4" w:space="0" w:color="00375E"/>
              <w:bottom w:val="single" w:sz="4" w:space="0" w:color="00375E"/>
              <w:right w:val="single" w:sz="4" w:space="0" w:color="00375E"/>
            </w:tcBorders>
          </w:tcPr>
          <w:p w14:paraId="6492DC79" w14:textId="62D706CF" w:rsidR="008D3565" w:rsidRPr="00536CEC" w:rsidRDefault="00D12DF5" w:rsidP="005C781C">
            <w:pPr>
              <w:shd w:val="clear" w:color="auto" w:fill="FFFFFF"/>
              <w:rPr>
                <w:b/>
                <w:bCs/>
              </w:rPr>
            </w:pPr>
            <w:r>
              <w:rPr>
                <w:b/>
                <w:bCs/>
              </w:rPr>
              <w:t xml:space="preserve">Hændelser i og uden for skoleregi </w:t>
            </w:r>
          </w:p>
        </w:tc>
      </w:tr>
      <w:tr w:rsidR="003F3D52" w:rsidRPr="00B07090" w14:paraId="779EE83C" w14:textId="77777777" w:rsidTr="008D3565">
        <w:trPr>
          <w:trHeight w:val="425"/>
        </w:trPr>
        <w:tc>
          <w:tcPr>
            <w:tcW w:w="962" w:type="pct"/>
            <w:gridSpan w:val="2"/>
            <w:tcBorders>
              <w:top w:val="single" w:sz="4" w:space="0" w:color="00375E"/>
              <w:left w:val="single" w:sz="4" w:space="0" w:color="00375E"/>
              <w:bottom w:val="single" w:sz="4" w:space="0" w:color="00375E"/>
              <w:right w:val="single" w:sz="4" w:space="0" w:color="00375E"/>
            </w:tcBorders>
            <w:tcMar>
              <w:top w:w="142" w:type="dxa"/>
              <w:left w:w="142" w:type="dxa"/>
              <w:bottom w:w="0" w:type="dxa"/>
              <w:right w:w="142" w:type="dxa"/>
            </w:tcMar>
          </w:tcPr>
          <w:p w14:paraId="4FB3CEF8" w14:textId="77777777" w:rsidR="003F3D52" w:rsidRDefault="003F3D52" w:rsidP="003F3D52">
            <w:r>
              <w:t xml:space="preserve">Behandlingspunkt </w:t>
            </w:r>
          </w:p>
          <w:p w14:paraId="12C21E8F" w14:textId="4017D92F" w:rsidR="003F3D52" w:rsidRPr="00B07090" w:rsidRDefault="003F3D52" w:rsidP="003F3D52">
            <w:r>
              <w:t>Grundet manglende opsætning af økonomisystemet er det ikke muligt at fremsende økonomirapporten forud for mødet</w:t>
            </w:r>
          </w:p>
        </w:tc>
        <w:tc>
          <w:tcPr>
            <w:tcW w:w="4038" w:type="pct"/>
            <w:gridSpan w:val="2"/>
            <w:tcBorders>
              <w:top w:val="single" w:sz="4" w:space="0" w:color="00375E"/>
              <w:left w:val="single" w:sz="4" w:space="0" w:color="00375E"/>
              <w:bottom w:val="single" w:sz="4" w:space="0" w:color="00375E"/>
              <w:right w:val="single" w:sz="4" w:space="0" w:color="00375E"/>
            </w:tcBorders>
          </w:tcPr>
          <w:p w14:paraId="6DF3B8C9" w14:textId="77777777" w:rsidR="003F3D52" w:rsidRPr="00C133A2" w:rsidRDefault="003F3D52" w:rsidP="003F3D5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Økonomi og budget </w:t>
            </w:r>
          </w:p>
          <w:p w14:paraId="0D1133BC" w14:textId="77777777" w:rsidR="003F3D52" w:rsidRDefault="003F3D52" w:rsidP="003F3D52">
            <w:pPr>
              <w:rPr>
                <w:rFonts w:cstheme="minorHAnsi"/>
                <w:sz w:val="24"/>
                <w:szCs w:val="24"/>
              </w:rPr>
            </w:pPr>
          </w:p>
          <w:p w14:paraId="07201164" w14:textId="77777777" w:rsidR="00FF0A33" w:rsidRDefault="00FF0A33" w:rsidP="003F3D52">
            <w:pPr>
              <w:rPr>
                <w:rFonts w:cstheme="minorHAnsi"/>
                <w:sz w:val="24"/>
                <w:szCs w:val="24"/>
              </w:rPr>
            </w:pPr>
          </w:p>
          <w:p w14:paraId="0658A0B5" w14:textId="4C9B755B" w:rsidR="00FF0A33" w:rsidRDefault="00EF396B" w:rsidP="003F3D5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Toke gennemgår økonomirapport. </w:t>
            </w:r>
          </w:p>
          <w:p w14:paraId="6E9E727C" w14:textId="77777777" w:rsidR="00F036D8" w:rsidRDefault="00F036D8" w:rsidP="003F3D52">
            <w:pPr>
              <w:rPr>
                <w:rFonts w:cstheme="minorHAnsi"/>
                <w:sz w:val="24"/>
                <w:szCs w:val="24"/>
              </w:rPr>
            </w:pPr>
          </w:p>
          <w:p w14:paraId="3C1B1FC7" w14:textId="32CD8152" w:rsidR="004C17E2" w:rsidRPr="00D41C3C" w:rsidRDefault="004C17E2" w:rsidP="003F3D5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F3D52" w:rsidRPr="00B07090" w14:paraId="693A8EB2" w14:textId="77777777" w:rsidTr="008D3565">
        <w:trPr>
          <w:trHeight w:val="425"/>
        </w:trPr>
        <w:tc>
          <w:tcPr>
            <w:tcW w:w="962" w:type="pct"/>
            <w:gridSpan w:val="2"/>
            <w:tcBorders>
              <w:top w:val="single" w:sz="4" w:space="0" w:color="00375E"/>
              <w:left w:val="single" w:sz="4" w:space="0" w:color="00375E"/>
              <w:bottom w:val="single" w:sz="4" w:space="0" w:color="00375E"/>
              <w:right w:val="single" w:sz="4" w:space="0" w:color="00375E"/>
            </w:tcBorders>
            <w:tcMar>
              <w:top w:w="142" w:type="dxa"/>
              <w:left w:w="142" w:type="dxa"/>
              <w:bottom w:w="0" w:type="dxa"/>
              <w:right w:w="142" w:type="dxa"/>
            </w:tcMar>
          </w:tcPr>
          <w:p w14:paraId="19EFE0F5" w14:textId="4462C81B" w:rsidR="003F3D52" w:rsidRPr="00B07090" w:rsidRDefault="00F036D8" w:rsidP="003F3D52">
            <w:r>
              <w:t>Evt.</w:t>
            </w:r>
          </w:p>
        </w:tc>
        <w:tc>
          <w:tcPr>
            <w:tcW w:w="4038" w:type="pct"/>
            <w:gridSpan w:val="2"/>
            <w:tcBorders>
              <w:top w:val="single" w:sz="4" w:space="0" w:color="00375E"/>
              <w:left w:val="single" w:sz="4" w:space="0" w:color="00375E"/>
              <w:bottom w:val="single" w:sz="4" w:space="0" w:color="00375E"/>
              <w:right w:val="single" w:sz="4" w:space="0" w:color="00375E"/>
            </w:tcBorders>
          </w:tcPr>
          <w:p w14:paraId="137F005F" w14:textId="4286BAF2" w:rsidR="00F036D8" w:rsidRDefault="00F036D8" w:rsidP="00F036D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Solsikken flytter lokaler til </w:t>
            </w:r>
            <w:proofErr w:type="spellStart"/>
            <w:r>
              <w:rPr>
                <w:rFonts w:cstheme="minorHAnsi"/>
                <w:sz w:val="24"/>
                <w:szCs w:val="24"/>
              </w:rPr>
              <w:t>Jægumsvej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44</w:t>
            </w:r>
            <w:r w:rsidR="00A46233">
              <w:rPr>
                <w:rFonts w:cstheme="minorHAnsi"/>
                <w:sz w:val="24"/>
                <w:szCs w:val="24"/>
              </w:rPr>
              <w:t>.</w:t>
            </w:r>
          </w:p>
          <w:p w14:paraId="3C869206" w14:textId="690CFD5D" w:rsidR="00A46233" w:rsidRDefault="00A46233" w:rsidP="00F036D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Der er overbelægning af børn og kigges ind i at lokalet på </w:t>
            </w:r>
            <w:r w:rsidR="006107D9">
              <w:rPr>
                <w:rFonts w:cstheme="minorHAnsi"/>
                <w:sz w:val="24"/>
                <w:szCs w:val="24"/>
              </w:rPr>
              <w:t>Sct. Jacobi skole fortsat er i spil til en førskolegruppe</w:t>
            </w:r>
            <w:r w:rsidR="00A8425C">
              <w:rPr>
                <w:rFonts w:cstheme="minorHAnsi"/>
                <w:sz w:val="24"/>
                <w:szCs w:val="24"/>
              </w:rPr>
              <w:t xml:space="preserve"> i løbet af næste skoleår</w:t>
            </w:r>
            <w:r w:rsidR="006107D9">
              <w:rPr>
                <w:rFonts w:cstheme="minorHAnsi"/>
                <w:sz w:val="24"/>
                <w:szCs w:val="24"/>
              </w:rPr>
              <w:t xml:space="preserve">. </w:t>
            </w:r>
          </w:p>
          <w:p w14:paraId="2295D5DF" w14:textId="35A95421" w:rsidR="003F3D52" w:rsidRPr="00B07090" w:rsidRDefault="003F3D52" w:rsidP="003F3D52"/>
        </w:tc>
      </w:tr>
    </w:tbl>
    <w:p w14:paraId="2143BED7" w14:textId="16353C16" w:rsidR="0088659C" w:rsidRPr="00B07090" w:rsidRDefault="0088659C" w:rsidP="00B07090"/>
    <w:sectPr w:rsidR="0088659C" w:rsidRPr="00B07090">
      <w:footerReference w:type="defaul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C338D" w14:textId="77777777" w:rsidR="006A5C5E" w:rsidRDefault="006A5C5E" w:rsidP="0053407E">
      <w:pPr>
        <w:spacing w:after="0" w:line="240" w:lineRule="auto"/>
      </w:pPr>
      <w:r>
        <w:separator/>
      </w:r>
    </w:p>
  </w:endnote>
  <w:endnote w:type="continuationSeparator" w:id="0">
    <w:p w14:paraId="49521425" w14:textId="77777777" w:rsidR="006A5C5E" w:rsidRDefault="006A5C5E" w:rsidP="00534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742009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6824C48" w14:textId="77777777" w:rsidR="00F14B52" w:rsidRDefault="00F14B52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FB56383" w14:textId="77777777" w:rsidR="00F14B52" w:rsidRDefault="00F14B5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EBABF" w14:textId="77777777" w:rsidR="006A5C5E" w:rsidRDefault="006A5C5E" w:rsidP="0053407E">
      <w:pPr>
        <w:spacing w:after="0" w:line="240" w:lineRule="auto"/>
      </w:pPr>
      <w:r>
        <w:separator/>
      </w:r>
    </w:p>
  </w:footnote>
  <w:footnote w:type="continuationSeparator" w:id="0">
    <w:p w14:paraId="4D3EB7A7" w14:textId="77777777" w:rsidR="006A5C5E" w:rsidRDefault="006A5C5E" w:rsidP="005340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A6CCA"/>
    <w:multiLevelType w:val="hybridMultilevel"/>
    <w:tmpl w:val="C26A16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E5458"/>
    <w:multiLevelType w:val="hybridMultilevel"/>
    <w:tmpl w:val="0BAE8964"/>
    <w:lvl w:ilvl="0" w:tplc="0406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 w15:restartNumberingAfterBreak="0">
    <w:nsid w:val="50C84ADA"/>
    <w:multiLevelType w:val="hybridMultilevel"/>
    <w:tmpl w:val="C7CA11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B64BAB"/>
    <w:multiLevelType w:val="hybridMultilevel"/>
    <w:tmpl w:val="65F838FC"/>
    <w:lvl w:ilvl="0" w:tplc="9F80A124">
      <w:start w:val="2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A2A2C"/>
    <w:multiLevelType w:val="hybridMultilevel"/>
    <w:tmpl w:val="3E76A9DA"/>
    <w:lvl w:ilvl="0" w:tplc="0406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" w15:restartNumberingAfterBreak="0">
    <w:nsid w:val="6C996B72"/>
    <w:multiLevelType w:val="hybridMultilevel"/>
    <w:tmpl w:val="99BA1CB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BC3C15"/>
    <w:multiLevelType w:val="hybridMultilevel"/>
    <w:tmpl w:val="574A41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916303">
    <w:abstractNumId w:val="4"/>
  </w:num>
  <w:num w:numId="2" w16cid:durableId="186987134">
    <w:abstractNumId w:val="1"/>
  </w:num>
  <w:num w:numId="3" w16cid:durableId="1758283867">
    <w:abstractNumId w:val="0"/>
  </w:num>
  <w:num w:numId="4" w16cid:durableId="886919635">
    <w:abstractNumId w:val="2"/>
  </w:num>
  <w:num w:numId="5" w16cid:durableId="890458012">
    <w:abstractNumId w:val="5"/>
  </w:num>
  <w:num w:numId="6" w16cid:durableId="1140534557">
    <w:abstractNumId w:val="6"/>
  </w:num>
  <w:num w:numId="7" w16cid:durableId="2072773186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7C5F"/>
    <w:rsid w:val="0000097A"/>
    <w:rsid w:val="00000D19"/>
    <w:rsid w:val="00002030"/>
    <w:rsid w:val="000026DE"/>
    <w:rsid w:val="00002AED"/>
    <w:rsid w:val="00005C0B"/>
    <w:rsid w:val="00006167"/>
    <w:rsid w:val="00010CA6"/>
    <w:rsid w:val="00013B5D"/>
    <w:rsid w:val="000140F9"/>
    <w:rsid w:val="00015FB8"/>
    <w:rsid w:val="000160EC"/>
    <w:rsid w:val="000209AA"/>
    <w:rsid w:val="000216B4"/>
    <w:rsid w:val="000239B1"/>
    <w:rsid w:val="00023E3F"/>
    <w:rsid w:val="0002594A"/>
    <w:rsid w:val="00030C27"/>
    <w:rsid w:val="00031064"/>
    <w:rsid w:val="000317D1"/>
    <w:rsid w:val="000359C5"/>
    <w:rsid w:val="000374CB"/>
    <w:rsid w:val="00037B89"/>
    <w:rsid w:val="00045E4F"/>
    <w:rsid w:val="00050FE4"/>
    <w:rsid w:val="0005343F"/>
    <w:rsid w:val="000554E9"/>
    <w:rsid w:val="000556C3"/>
    <w:rsid w:val="0005592F"/>
    <w:rsid w:val="0005688A"/>
    <w:rsid w:val="00057E20"/>
    <w:rsid w:val="00057F69"/>
    <w:rsid w:val="0006205E"/>
    <w:rsid w:val="0006283B"/>
    <w:rsid w:val="00064E20"/>
    <w:rsid w:val="00067D4F"/>
    <w:rsid w:val="00067D97"/>
    <w:rsid w:val="00067DEB"/>
    <w:rsid w:val="000708CA"/>
    <w:rsid w:val="00070A78"/>
    <w:rsid w:val="00073409"/>
    <w:rsid w:val="00073861"/>
    <w:rsid w:val="0007396A"/>
    <w:rsid w:val="00076724"/>
    <w:rsid w:val="00077507"/>
    <w:rsid w:val="00080F6E"/>
    <w:rsid w:val="00082D88"/>
    <w:rsid w:val="00083931"/>
    <w:rsid w:val="00083FFD"/>
    <w:rsid w:val="00086215"/>
    <w:rsid w:val="000A05EA"/>
    <w:rsid w:val="000A2D7F"/>
    <w:rsid w:val="000A3E06"/>
    <w:rsid w:val="000A45D9"/>
    <w:rsid w:val="000A47AC"/>
    <w:rsid w:val="000A5D1C"/>
    <w:rsid w:val="000B0B23"/>
    <w:rsid w:val="000B15FB"/>
    <w:rsid w:val="000B31F6"/>
    <w:rsid w:val="000B3D18"/>
    <w:rsid w:val="000B547F"/>
    <w:rsid w:val="000C1001"/>
    <w:rsid w:val="000C1078"/>
    <w:rsid w:val="000C1ED8"/>
    <w:rsid w:val="000C2D85"/>
    <w:rsid w:val="000C2F76"/>
    <w:rsid w:val="000C3375"/>
    <w:rsid w:val="000C46EE"/>
    <w:rsid w:val="000C5C8D"/>
    <w:rsid w:val="000C6627"/>
    <w:rsid w:val="000D1BD6"/>
    <w:rsid w:val="000D4460"/>
    <w:rsid w:val="000D4E69"/>
    <w:rsid w:val="000D5A4D"/>
    <w:rsid w:val="000D6603"/>
    <w:rsid w:val="000F199D"/>
    <w:rsid w:val="000F210B"/>
    <w:rsid w:val="000F4AC4"/>
    <w:rsid w:val="000F778D"/>
    <w:rsid w:val="00101644"/>
    <w:rsid w:val="00101EDF"/>
    <w:rsid w:val="001022E0"/>
    <w:rsid w:val="00102C82"/>
    <w:rsid w:val="0010422F"/>
    <w:rsid w:val="00104577"/>
    <w:rsid w:val="0010512A"/>
    <w:rsid w:val="00105AA1"/>
    <w:rsid w:val="001117AC"/>
    <w:rsid w:val="00111F34"/>
    <w:rsid w:val="00112E9D"/>
    <w:rsid w:val="00115986"/>
    <w:rsid w:val="001162BB"/>
    <w:rsid w:val="0012391D"/>
    <w:rsid w:val="0012407D"/>
    <w:rsid w:val="00124906"/>
    <w:rsid w:val="001302EA"/>
    <w:rsid w:val="0013035E"/>
    <w:rsid w:val="00135CD4"/>
    <w:rsid w:val="00141065"/>
    <w:rsid w:val="00142A05"/>
    <w:rsid w:val="00143612"/>
    <w:rsid w:val="00155E7B"/>
    <w:rsid w:val="00161071"/>
    <w:rsid w:val="00162249"/>
    <w:rsid w:val="00165AE9"/>
    <w:rsid w:val="00170E42"/>
    <w:rsid w:val="00171CE9"/>
    <w:rsid w:val="0017445E"/>
    <w:rsid w:val="00174648"/>
    <w:rsid w:val="00177AFF"/>
    <w:rsid w:val="00181217"/>
    <w:rsid w:val="001826E6"/>
    <w:rsid w:val="00186B7E"/>
    <w:rsid w:val="0019173E"/>
    <w:rsid w:val="00191E94"/>
    <w:rsid w:val="0019379E"/>
    <w:rsid w:val="001A0646"/>
    <w:rsid w:val="001A14F9"/>
    <w:rsid w:val="001A30E2"/>
    <w:rsid w:val="001A5463"/>
    <w:rsid w:val="001A5701"/>
    <w:rsid w:val="001A6E56"/>
    <w:rsid w:val="001A7079"/>
    <w:rsid w:val="001B1919"/>
    <w:rsid w:val="001B1FF7"/>
    <w:rsid w:val="001B24F1"/>
    <w:rsid w:val="001B2CED"/>
    <w:rsid w:val="001B42AE"/>
    <w:rsid w:val="001B5060"/>
    <w:rsid w:val="001B52C6"/>
    <w:rsid w:val="001B6C4E"/>
    <w:rsid w:val="001C1BA6"/>
    <w:rsid w:val="001C1DAB"/>
    <w:rsid w:val="001C3D5A"/>
    <w:rsid w:val="001C5E2E"/>
    <w:rsid w:val="001D0EB3"/>
    <w:rsid w:val="001D2435"/>
    <w:rsid w:val="001D41F2"/>
    <w:rsid w:val="001D6884"/>
    <w:rsid w:val="001E2830"/>
    <w:rsid w:val="001E3E66"/>
    <w:rsid w:val="001E424E"/>
    <w:rsid w:val="001E430B"/>
    <w:rsid w:val="001E4C9E"/>
    <w:rsid w:val="001F3C33"/>
    <w:rsid w:val="001F440F"/>
    <w:rsid w:val="001F7BF8"/>
    <w:rsid w:val="00202135"/>
    <w:rsid w:val="00203AB7"/>
    <w:rsid w:val="002052ED"/>
    <w:rsid w:val="00207316"/>
    <w:rsid w:val="00207D59"/>
    <w:rsid w:val="0021039D"/>
    <w:rsid w:val="0021122E"/>
    <w:rsid w:val="00212009"/>
    <w:rsid w:val="00213C12"/>
    <w:rsid w:val="00216A64"/>
    <w:rsid w:val="002170AA"/>
    <w:rsid w:val="00221C01"/>
    <w:rsid w:val="00221E77"/>
    <w:rsid w:val="00225A79"/>
    <w:rsid w:val="00227590"/>
    <w:rsid w:val="00227872"/>
    <w:rsid w:val="00230909"/>
    <w:rsid w:val="0023193D"/>
    <w:rsid w:val="002349A8"/>
    <w:rsid w:val="00234A22"/>
    <w:rsid w:val="0023603A"/>
    <w:rsid w:val="0024153C"/>
    <w:rsid w:val="00244AB6"/>
    <w:rsid w:val="002457AB"/>
    <w:rsid w:val="002514D7"/>
    <w:rsid w:val="00253C77"/>
    <w:rsid w:val="002542EC"/>
    <w:rsid w:val="0025515B"/>
    <w:rsid w:val="00255AE1"/>
    <w:rsid w:val="00256277"/>
    <w:rsid w:val="002639A7"/>
    <w:rsid w:val="00265ADD"/>
    <w:rsid w:val="002674A9"/>
    <w:rsid w:val="002679DA"/>
    <w:rsid w:val="0027035B"/>
    <w:rsid w:val="00271048"/>
    <w:rsid w:val="00271A5D"/>
    <w:rsid w:val="002761A3"/>
    <w:rsid w:val="002761E7"/>
    <w:rsid w:val="002767FE"/>
    <w:rsid w:val="002776C0"/>
    <w:rsid w:val="002805CA"/>
    <w:rsid w:val="00281B3B"/>
    <w:rsid w:val="002828C5"/>
    <w:rsid w:val="00284676"/>
    <w:rsid w:val="0028470F"/>
    <w:rsid w:val="00285E48"/>
    <w:rsid w:val="00294AC3"/>
    <w:rsid w:val="002957F7"/>
    <w:rsid w:val="00295D67"/>
    <w:rsid w:val="00295F22"/>
    <w:rsid w:val="00296E68"/>
    <w:rsid w:val="002A0E16"/>
    <w:rsid w:val="002A1D35"/>
    <w:rsid w:val="002A22A9"/>
    <w:rsid w:val="002A3009"/>
    <w:rsid w:val="002A3511"/>
    <w:rsid w:val="002A3D98"/>
    <w:rsid w:val="002A5AC9"/>
    <w:rsid w:val="002A7145"/>
    <w:rsid w:val="002B21C2"/>
    <w:rsid w:val="002B304D"/>
    <w:rsid w:val="002B4AED"/>
    <w:rsid w:val="002B7C60"/>
    <w:rsid w:val="002C0101"/>
    <w:rsid w:val="002C10C0"/>
    <w:rsid w:val="002C24BC"/>
    <w:rsid w:val="002C25A1"/>
    <w:rsid w:val="002C557E"/>
    <w:rsid w:val="002C59F1"/>
    <w:rsid w:val="002C7799"/>
    <w:rsid w:val="002D04A3"/>
    <w:rsid w:val="002D1194"/>
    <w:rsid w:val="002D2973"/>
    <w:rsid w:val="002D602C"/>
    <w:rsid w:val="002D7EE9"/>
    <w:rsid w:val="002E10A0"/>
    <w:rsid w:val="002E135A"/>
    <w:rsid w:val="002E610F"/>
    <w:rsid w:val="002E748F"/>
    <w:rsid w:val="002E76F3"/>
    <w:rsid w:val="002F0BD0"/>
    <w:rsid w:val="002F2581"/>
    <w:rsid w:val="002F44F9"/>
    <w:rsid w:val="002F4E2A"/>
    <w:rsid w:val="002F557A"/>
    <w:rsid w:val="002F5D4E"/>
    <w:rsid w:val="002F679F"/>
    <w:rsid w:val="002F6D14"/>
    <w:rsid w:val="00300F73"/>
    <w:rsid w:val="00301F2E"/>
    <w:rsid w:val="003022AE"/>
    <w:rsid w:val="00303418"/>
    <w:rsid w:val="00303B8B"/>
    <w:rsid w:val="00313446"/>
    <w:rsid w:val="00316939"/>
    <w:rsid w:val="00317AA3"/>
    <w:rsid w:val="003218A9"/>
    <w:rsid w:val="00324804"/>
    <w:rsid w:val="00326D75"/>
    <w:rsid w:val="00326F1B"/>
    <w:rsid w:val="00327E1C"/>
    <w:rsid w:val="00330F49"/>
    <w:rsid w:val="003311A5"/>
    <w:rsid w:val="00331D94"/>
    <w:rsid w:val="0033281E"/>
    <w:rsid w:val="00332C04"/>
    <w:rsid w:val="0033371B"/>
    <w:rsid w:val="003366D8"/>
    <w:rsid w:val="00337161"/>
    <w:rsid w:val="00337DF6"/>
    <w:rsid w:val="0034475F"/>
    <w:rsid w:val="003501BF"/>
    <w:rsid w:val="00351857"/>
    <w:rsid w:val="003518E5"/>
    <w:rsid w:val="00351EA9"/>
    <w:rsid w:val="00352A53"/>
    <w:rsid w:val="00354223"/>
    <w:rsid w:val="0035694F"/>
    <w:rsid w:val="003569C9"/>
    <w:rsid w:val="00361A28"/>
    <w:rsid w:val="00362DE3"/>
    <w:rsid w:val="00364473"/>
    <w:rsid w:val="00364624"/>
    <w:rsid w:val="00366DFD"/>
    <w:rsid w:val="00370881"/>
    <w:rsid w:val="00371F92"/>
    <w:rsid w:val="00373B76"/>
    <w:rsid w:val="00375C0D"/>
    <w:rsid w:val="0037693B"/>
    <w:rsid w:val="0038001F"/>
    <w:rsid w:val="003837BC"/>
    <w:rsid w:val="003847CF"/>
    <w:rsid w:val="00387605"/>
    <w:rsid w:val="003878D1"/>
    <w:rsid w:val="0039209E"/>
    <w:rsid w:val="0039217C"/>
    <w:rsid w:val="003947C9"/>
    <w:rsid w:val="003965C5"/>
    <w:rsid w:val="00396974"/>
    <w:rsid w:val="0039761D"/>
    <w:rsid w:val="003A4383"/>
    <w:rsid w:val="003A7568"/>
    <w:rsid w:val="003B0635"/>
    <w:rsid w:val="003B17A3"/>
    <w:rsid w:val="003B3B48"/>
    <w:rsid w:val="003B4585"/>
    <w:rsid w:val="003B7307"/>
    <w:rsid w:val="003C2C69"/>
    <w:rsid w:val="003C4161"/>
    <w:rsid w:val="003C585F"/>
    <w:rsid w:val="003C5C6B"/>
    <w:rsid w:val="003C6F3C"/>
    <w:rsid w:val="003D12C9"/>
    <w:rsid w:val="003D22B7"/>
    <w:rsid w:val="003D2CC4"/>
    <w:rsid w:val="003D3A10"/>
    <w:rsid w:val="003D3AD7"/>
    <w:rsid w:val="003D6E6B"/>
    <w:rsid w:val="003D7DE9"/>
    <w:rsid w:val="003E183B"/>
    <w:rsid w:val="003E2EF5"/>
    <w:rsid w:val="003E454E"/>
    <w:rsid w:val="003E4FDC"/>
    <w:rsid w:val="003E50A7"/>
    <w:rsid w:val="003E5A12"/>
    <w:rsid w:val="003E5A75"/>
    <w:rsid w:val="003F1A0E"/>
    <w:rsid w:val="003F361A"/>
    <w:rsid w:val="003F3D52"/>
    <w:rsid w:val="003F7648"/>
    <w:rsid w:val="003F79F1"/>
    <w:rsid w:val="00400A60"/>
    <w:rsid w:val="00406327"/>
    <w:rsid w:val="004071E6"/>
    <w:rsid w:val="0040726B"/>
    <w:rsid w:val="00413515"/>
    <w:rsid w:val="00416601"/>
    <w:rsid w:val="00416794"/>
    <w:rsid w:val="00416A6A"/>
    <w:rsid w:val="004174E9"/>
    <w:rsid w:val="00417F83"/>
    <w:rsid w:val="004206F0"/>
    <w:rsid w:val="0042174B"/>
    <w:rsid w:val="00422396"/>
    <w:rsid w:val="00422786"/>
    <w:rsid w:val="004231B6"/>
    <w:rsid w:val="00425630"/>
    <w:rsid w:val="00426DC0"/>
    <w:rsid w:val="0043030D"/>
    <w:rsid w:val="004320C0"/>
    <w:rsid w:val="004323DF"/>
    <w:rsid w:val="004331C5"/>
    <w:rsid w:val="0043392E"/>
    <w:rsid w:val="004348F1"/>
    <w:rsid w:val="004373BA"/>
    <w:rsid w:val="004402A3"/>
    <w:rsid w:val="00441CD6"/>
    <w:rsid w:val="0044369B"/>
    <w:rsid w:val="0044770F"/>
    <w:rsid w:val="00451465"/>
    <w:rsid w:val="004515CF"/>
    <w:rsid w:val="00452C37"/>
    <w:rsid w:val="00454C3E"/>
    <w:rsid w:val="004555FA"/>
    <w:rsid w:val="00460DDE"/>
    <w:rsid w:val="00461876"/>
    <w:rsid w:val="00467700"/>
    <w:rsid w:val="004702AC"/>
    <w:rsid w:val="0047043F"/>
    <w:rsid w:val="00471292"/>
    <w:rsid w:val="004742E3"/>
    <w:rsid w:val="00484451"/>
    <w:rsid w:val="004854A0"/>
    <w:rsid w:val="004878F5"/>
    <w:rsid w:val="0049053F"/>
    <w:rsid w:val="0049462D"/>
    <w:rsid w:val="0049543C"/>
    <w:rsid w:val="00496D31"/>
    <w:rsid w:val="00497551"/>
    <w:rsid w:val="004A2558"/>
    <w:rsid w:val="004A2F34"/>
    <w:rsid w:val="004A2FFC"/>
    <w:rsid w:val="004A37FE"/>
    <w:rsid w:val="004A38DE"/>
    <w:rsid w:val="004B008D"/>
    <w:rsid w:val="004B651E"/>
    <w:rsid w:val="004B762F"/>
    <w:rsid w:val="004C17E2"/>
    <w:rsid w:val="004C2403"/>
    <w:rsid w:val="004C2E25"/>
    <w:rsid w:val="004C2EF7"/>
    <w:rsid w:val="004C4AE1"/>
    <w:rsid w:val="004C4F9B"/>
    <w:rsid w:val="004C7206"/>
    <w:rsid w:val="004C791C"/>
    <w:rsid w:val="004D24E8"/>
    <w:rsid w:val="004D4108"/>
    <w:rsid w:val="004D78C1"/>
    <w:rsid w:val="004E105B"/>
    <w:rsid w:val="004E355B"/>
    <w:rsid w:val="004E3938"/>
    <w:rsid w:val="004E7690"/>
    <w:rsid w:val="004E7C5F"/>
    <w:rsid w:val="004F033F"/>
    <w:rsid w:val="004F0D7B"/>
    <w:rsid w:val="004F2C56"/>
    <w:rsid w:val="004F4BA6"/>
    <w:rsid w:val="004F5E8E"/>
    <w:rsid w:val="005018D2"/>
    <w:rsid w:val="0050217F"/>
    <w:rsid w:val="00503C3C"/>
    <w:rsid w:val="00503E29"/>
    <w:rsid w:val="00504A17"/>
    <w:rsid w:val="00505F2E"/>
    <w:rsid w:val="00510C12"/>
    <w:rsid w:val="00512504"/>
    <w:rsid w:val="0051341E"/>
    <w:rsid w:val="005173C6"/>
    <w:rsid w:val="00517728"/>
    <w:rsid w:val="00520645"/>
    <w:rsid w:val="00522D71"/>
    <w:rsid w:val="00523DC0"/>
    <w:rsid w:val="005242DF"/>
    <w:rsid w:val="005315DE"/>
    <w:rsid w:val="0053166F"/>
    <w:rsid w:val="0053393B"/>
    <w:rsid w:val="0053407E"/>
    <w:rsid w:val="0053516A"/>
    <w:rsid w:val="00536CEC"/>
    <w:rsid w:val="005374E3"/>
    <w:rsid w:val="005418DF"/>
    <w:rsid w:val="00541A7F"/>
    <w:rsid w:val="00541BD8"/>
    <w:rsid w:val="005425EC"/>
    <w:rsid w:val="00544BC2"/>
    <w:rsid w:val="00547F22"/>
    <w:rsid w:val="00560829"/>
    <w:rsid w:val="00560CA8"/>
    <w:rsid w:val="00565C7A"/>
    <w:rsid w:val="0057119B"/>
    <w:rsid w:val="005745F0"/>
    <w:rsid w:val="00574A96"/>
    <w:rsid w:val="0057682D"/>
    <w:rsid w:val="00577204"/>
    <w:rsid w:val="0058142A"/>
    <w:rsid w:val="005850BF"/>
    <w:rsid w:val="005863D1"/>
    <w:rsid w:val="00586A91"/>
    <w:rsid w:val="0059111B"/>
    <w:rsid w:val="00591886"/>
    <w:rsid w:val="005920B0"/>
    <w:rsid w:val="0059695C"/>
    <w:rsid w:val="005971BE"/>
    <w:rsid w:val="005A0186"/>
    <w:rsid w:val="005A2779"/>
    <w:rsid w:val="005A3667"/>
    <w:rsid w:val="005A553B"/>
    <w:rsid w:val="005B042D"/>
    <w:rsid w:val="005B3604"/>
    <w:rsid w:val="005B4732"/>
    <w:rsid w:val="005C0FC8"/>
    <w:rsid w:val="005C2089"/>
    <w:rsid w:val="005C397A"/>
    <w:rsid w:val="005C5A7A"/>
    <w:rsid w:val="005C763D"/>
    <w:rsid w:val="005C781C"/>
    <w:rsid w:val="005D0175"/>
    <w:rsid w:val="005D0600"/>
    <w:rsid w:val="005D4040"/>
    <w:rsid w:val="005D4E35"/>
    <w:rsid w:val="005D5856"/>
    <w:rsid w:val="005D5F47"/>
    <w:rsid w:val="005D7CDB"/>
    <w:rsid w:val="005E0A75"/>
    <w:rsid w:val="005E24EF"/>
    <w:rsid w:val="005E2B77"/>
    <w:rsid w:val="005E6284"/>
    <w:rsid w:val="005E6305"/>
    <w:rsid w:val="005E76E6"/>
    <w:rsid w:val="005E76F6"/>
    <w:rsid w:val="005F1054"/>
    <w:rsid w:val="005F3B71"/>
    <w:rsid w:val="005F3C54"/>
    <w:rsid w:val="005F3FD6"/>
    <w:rsid w:val="005F5280"/>
    <w:rsid w:val="005F5FA9"/>
    <w:rsid w:val="005F635C"/>
    <w:rsid w:val="005F65FF"/>
    <w:rsid w:val="0060132E"/>
    <w:rsid w:val="006026B9"/>
    <w:rsid w:val="0060311B"/>
    <w:rsid w:val="00604D3E"/>
    <w:rsid w:val="00607F56"/>
    <w:rsid w:val="006107D9"/>
    <w:rsid w:val="00610DB1"/>
    <w:rsid w:val="006112B3"/>
    <w:rsid w:val="006119B2"/>
    <w:rsid w:val="00612E99"/>
    <w:rsid w:val="0061463C"/>
    <w:rsid w:val="00614C4E"/>
    <w:rsid w:val="00622428"/>
    <w:rsid w:val="00623425"/>
    <w:rsid w:val="006242A6"/>
    <w:rsid w:val="00625AE9"/>
    <w:rsid w:val="00627DB4"/>
    <w:rsid w:val="00630A40"/>
    <w:rsid w:val="006322A3"/>
    <w:rsid w:val="006360B4"/>
    <w:rsid w:val="00641A58"/>
    <w:rsid w:val="00642349"/>
    <w:rsid w:val="006439F0"/>
    <w:rsid w:val="00650EF3"/>
    <w:rsid w:val="00650F12"/>
    <w:rsid w:val="00651A02"/>
    <w:rsid w:val="006536A8"/>
    <w:rsid w:val="00654D0E"/>
    <w:rsid w:val="0065569A"/>
    <w:rsid w:val="00656F0D"/>
    <w:rsid w:val="00657177"/>
    <w:rsid w:val="006616BA"/>
    <w:rsid w:val="00664EA5"/>
    <w:rsid w:val="00666D29"/>
    <w:rsid w:val="00667160"/>
    <w:rsid w:val="00673272"/>
    <w:rsid w:val="00673399"/>
    <w:rsid w:val="00675285"/>
    <w:rsid w:val="00675F72"/>
    <w:rsid w:val="00676F8B"/>
    <w:rsid w:val="00683012"/>
    <w:rsid w:val="0068344B"/>
    <w:rsid w:val="00684205"/>
    <w:rsid w:val="00684BDA"/>
    <w:rsid w:val="00687046"/>
    <w:rsid w:val="00687A34"/>
    <w:rsid w:val="0069041B"/>
    <w:rsid w:val="006905EF"/>
    <w:rsid w:val="006907FF"/>
    <w:rsid w:val="00690B5F"/>
    <w:rsid w:val="0069577C"/>
    <w:rsid w:val="00696372"/>
    <w:rsid w:val="00696E85"/>
    <w:rsid w:val="00697452"/>
    <w:rsid w:val="006A03AD"/>
    <w:rsid w:val="006A21CB"/>
    <w:rsid w:val="006A27DB"/>
    <w:rsid w:val="006A5743"/>
    <w:rsid w:val="006A5C5E"/>
    <w:rsid w:val="006A60F4"/>
    <w:rsid w:val="006A650B"/>
    <w:rsid w:val="006A670E"/>
    <w:rsid w:val="006B15A0"/>
    <w:rsid w:val="006B2087"/>
    <w:rsid w:val="006B2822"/>
    <w:rsid w:val="006B7066"/>
    <w:rsid w:val="006B7BD7"/>
    <w:rsid w:val="006C3DAE"/>
    <w:rsid w:val="006C6679"/>
    <w:rsid w:val="006C6E64"/>
    <w:rsid w:val="006C77E0"/>
    <w:rsid w:val="006D0E8C"/>
    <w:rsid w:val="006D6869"/>
    <w:rsid w:val="006E0826"/>
    <w:rsid w:val="006E0A45"/>
    <w:rsid w:val="006E0C2D"/>
    <w:rsid w:val="006E1DAE"/>
    <w:rsid w:val="006E33A0"/>
    <w:rsid w:val="006E4579"/>
    <w:rsid w:val="006E4915"/>
    <w:rsid w:val="006E5828"/>
    <w:rsid w:val="006E657F"/>
    <w:rsid w:val="006F0885"/>
    <w:rsid w:val="006F3D6A"/>
    <w:rsid w:val="006F41BD"/>
    <w:rsid w:val="006F5838"/>
    <w:rsid w:val="006F6312"/>
    <w:rsid w:val="006F6811"/>
    <w:rsid w:val="006F748A"/>
    <w:rsid w:val="00701298"/>
    <w:rsid w:val="00701BE4"/>
    <w:rsid w:val="007024DC"/>
    <w:rsid w:val="00702DCD"/>
    <w:rsid w:val="0070358E"/>
    <w:rsid w:val="0070453E"/>
    <w:rsid w:val="00704EAB"/>
    <w:rsid w:val="0070632D"/>
    <w:rsid w:val="0071229B"/>
    <w:rsid w:val="007145B8"/>
    <w:rsid w:val="007159AD"/>
    <w:rsid w:val="0072107C"/>
    <w:rsid w:val="0072268E"/>
    <w:rsid w:val="00722FDE"/>
    <w:rsid w:val="007250F8"/>
    <w:rsid w:val="00731C9A"/>
    <w:rsid w:val="00733ABC"/>
    <w:rsid w:val="00734A57"/>
    <w:rsid w:val="007415F6"/>
    <w:rsid w:val="00742AE4"/>
    <w:rsid w:val="00742ED4"/>
    <w:rsid w:val="0074642B"/>
    <w:rsid w:val="007503AA"/>
    <w:rsid w:val="00750BED"/>
    <w:rsid w:val="00752A25"/>
    <w:rsid w:val="00754754"/>
    <w:rsid w:val="00762A57"/>
    <w:rsid w:val="00763782"/>
    <w:rsid w:val="00765542"/>
    <w:rsid w:val="00770DF2"/>
    <w:rsid w:val="00771DF0"/>
    <w:rsid w:val="00772AF7"/>
    <w:rsid w:val="007757AA"/>
    <w:rsid w:val="00775BFF"/>
    <w:rsid w:val="007771EF"/>
    <w:rsid w:val="007774F4"/>
    <w:rsid w:val="00782299"/>
    <w:rsid w:val="00782C85"/>
    <w:rsid w:val="0078379A"/>
    <w:rsid w:val="00784EBB"/>
    <w:rsid w:val="00790B6B"/>
    <w:rsid w:val="00795600"/>
    <w:rsid w:val="00795E80"/>
    <w:rsid w:val="00796BC9"/>
    <w:rsid w:val="00797300"/>
    <w:rsid w:val="007974A8"/>
    <w:rsid w:val="0079793D"/>
    <w:rsid w:val="007A287B"/>
    <w:rsid w:val="007A612D"/>
    <w:rsid w:val="007A726D"/>
    <w:rsid w:val="007B0CA7"/>
    <w:rsid w:val="007B1E1F"/>
    <w:rsid w:val="007B42A6"/>
    <w:rsid w:val="007C15C6"/>
    <w:rsid w:val="007C5585"/>
    <w:rsid w:val="007C6DE2"/>
    <w:rsid w:val="007C73FD"/>
    <w:rsid w:val="007D0B77"/>
    <w:rsid w:val="007D2B90"/>
    <w:rsid w:val="007D3E36"/>
    <w:rsid w:val="007D5246"/>
    <w:rsid w:val="007D60CA"/>
    <w:rsid w:val="007D6626"/>
    <w:rsid w:val="007D6881"/>
    <w:rsid w:val="007D69A9"/>
    <w:rsid w:val="007E01D3"/>
    <w:rsid w:val="007E02F5"/>
    <w:rsid w:val="007E182B"/>
    <w:rsid w:val="007E37B2"/>
    <w:rsid w:val="007E544B"/>
    <w:rsid w:val="007E5A78"/>
    <w:rsid w:val="007E7435"/>
    <w:rsid w:val="007F488E"/>
    <w:rsid w:val="007F5E50"/>
    <w:rsid w:val="007F6548"/>
    <w:rsid w:val="00801C88"/>
    <w:rsid w:val="00806D3F"/>
    <w:rsid w:val="00812116"/>
    <w:rsid w:val="00815C00"/>
    <w:rsid w:val="008204D6"/>
    <w:rsid w:val="00820E79"/>
    <w:rsid w:val="00820F49"/>
    <w:rsid w:val="008215D8"/>
    <w:rsid w:val="0082441C"/>
    <w:rsid w:val="008257BF"/>
    <w:rsid w:val="00826C85"/>
    <w:rsid w:val="00827E04"/>
    <w:rsid w:val="00830824"/>
    <w:rsid w:val="00830FE4"/>
    <w:rsid w:val="00833820"/>
    <w:rsid w:val="0083603B"/>
    <w:rsid w:val="00840E51"/>
    <w:rsid w:val="0084156A"/>
    <w:rsid w:val="008458DB"/>
    <w:rsid w:val="00845DB8"/>
    <w:rsid w:val="00845F95"/>
    <w:rsid w:val="0085279D"/>
    <w:rsid w:val="00852E41"/>
    <w:rsid w:val="0085321E"/>
    <w:rsid w:val="00853A69"/>
    <w:rsid w:val="00853D66"/>
    <w:rsid w:val="00854877"/>
    <w:rsid w:val="00855B8F"/>
    <w:rsid w:val="00857159"/>
    <w:rsid w:val="0086041F"/>
    <w:rsid w:val="00862272"/>
    <w:rsid w:val="008624A0"/>
    <w:rsid w:val="008631E9"/>
    <w:rsid w:val="008643B0"/>
    <w:rsid w:val="00864A61"/>
    <w:rsid w:val="008660BC"/>
    <w:rsid w:val="00867916"/>
    <w:rsid w:val="00872406"/>
    <w:rsid w:val="00872C56"/>
    <w:rsid w:val="00873262"/>
    <w:rsid w:val="0087355B"/>
    <w:rsid w:val="0087390C"/>
    <w:rsid w:val="00877682"/>
    <w:rsid w:val="00880637"/>
    <w:rsid w:val="00882613"/>
    <w:rsid w:val="00885467"/>
    <w:rsid w:val="00885714"/>
    <w:rsid w:val="00885C55"/>
    <w:rsid w:val="00885C84"/>
    <w:rsid w:val="0088659C"/>
    <w:rsid w:val="00886D9A"/>
    <w:rsid w:val="008907D7"/>
    <w:rsid w:val="00890CC2"/>
    <w:rsid w:val="0089257D"/>
    <w:rsid w:val="00893178"/>
    <w:rsid w:val="008947A3"/>
    <w:rsid w:val="00894C84"/>
    <w:rsid w:val="00895280"/>
    <w:rsid w:val="0089768D"/>
    <w:rsid w:val="008A0BCA"/>
    <w:rsid w:val="008A35FA"/>
    <w:rsid w:val="008B1DF8"/>
    <w:rsid w:val="008B2380"/>
    <w:rsid w:val="008B699A"/>
    <w:rsid w:val="008B7F22"/>
    <w:rsid w:val="008C48F2"/>
    <w:rsid w:val="008C5B25"/>
    <w:rsid w:val="008D287F"/>
    <w:rsid w:val="008D2CB9"/>
    <w:rsid w:val="008D3565"/>
    <w:rsid w:val="008D49C6"/>
    <w:rsid w:val="008D4BAA"/>
    <w:rsid w:val="008D7D68"/>
    <w:rsid w:val="008E0286"/>
    <w:rsid w:val="008E2E3B"/>
    <w:rsid w:val="008E39A7"/>
    <w:rsid w:val="008E4807"/>
    <w:rsid w:val="008E591D"/>
    <w:rsid w:val="008E5BB8"/>
    <w:rsid w:val="008E6391"/>
    <w:rsid w:val="008E7889"/>
    <w:rsid w:val="008F098D"/>
    <w:rsid w:val="008F2562"/>
    <w:rsid w:val="008F4132"/>
    <w:rsid w:val="008F61A1"/>
    <w:rsid w:val="00901E55"/>
    <w:rsid w:val="00902663"/>
    <w:rsid w:val="00902CB2"/>
    <w:rsid w:val="00904217"/>
    <w:rsid w:val="009045B8"/>
    <w:rsid w:val="00904C5A"/>
    <w:rsid w:val="00905BB0"/>
    <w:rsid w:val="00905F98"/>
    <w:rsid w:val="00906BC9"/>
    <w:rsid w:val="00906CA5"/>
    <w:rsid w:val="00907C5B"/>
    <w:rsid w:val="00907EA3"/>
    <w:rsid w:val="0091038B"/>
    <w:rsid w:val="009105BC"/>
    <w:rsid w:val="009111EA"/>
    <w:rsid w:val="009128BA"/>
    <w:rsid w:val="00916556"/>
    <w:rsid w:val="009209E1"/>
    <w:rsid w:val="00925919"/>
    <w:rsid w:val="00926A6D"/>
    <w:rsid w:val="009273C2"/>
    <w:rsid w:val="00927FD5"/>
    <w:rsid w:val="009300D0"/>
    <w:rsid w:val="00930734"/>
    <w:rsid w:val="00930C9F"/>
    <w:rsid w:val="009333FB"/>
    <w:rsid w:val="00934E1F"/>
    <w:rsid w:val="00934E3A"/>
    <w:rsid w:val="00937829"/>
    <w:rsid w:val="009438E1"/>
    <w:rsid w:val="00945BF0"/>
    <w:rsid w:val="00953924"/>
    <w:rsid w:val="00955410"/>
    <w:rsid w:val="00960149"/>
    <w:rsid w:val="00963DDB"/>
    <w:rsid w:val="0096489B"/>
    <w:rsid w:val="00964B8C"/>
    <w:rsid w:val="0097043A"/>
    <w:rsid w:val="00972AA1"/>
    <w:rsid w:val="00972C7C"/>
    <w:rsid w:val="009760E3"/>
    <w:rsid w:val="0098194D"/>
    <w:rsid w:val="00981F2A"/>
    <w:rsid w:val="00985B79"/>
    <w:rsid w:val="00985C24"/>
    <w:rsid w:val="009900C6"/>
    <w:rsid w:val="00992147"/>
    <w:rsid w:val="00994835"/>
    <w:rsid w:val="009960B1"/>
    <w:rsid w:val="009A0FB2"/>
    <w:rsid w:val="009A1CFD"/>
    <w:rsid w:val="009A2966"/>
    <w:rsid w:val="009A347F"/>
    <w:rsid w:val="009A3AEF"/>
    <w:rsid w:val="009A52F2"/>
    <w:rsid w:val="009A5D49"/>
    <w:rsid w:val="009A746C"/>
    <w:rsid w:val="009B1AE0"/>
    <w:rsid w:val="009B2B67"/>
    <w:rsid w:val="009B3EC0"/>
    <w:rsid w:val="009B79E5"/>
    <w:rsid w:val="009C0768"/>
    <w:rsid w:val="009C3FC0"/>
    <w:rsid w:val="009C6DA7"/>
    <w:rsid w:val="009C6FBB"/>
    <w:rsid w:val="009C711A"/>
    <w:rsid w:val="009D0369"/>
    <w:rsid w:val="009D5E1D"/>
    <w:rsid w:val="009D714A"/>
    <w:rsid w:val="009D758A"/>
    <w:rsid w:val="009E0328"/>
    <w:rsid w:val="009E1AF2"/>
    <w:rsid w:val="009E1FAE"/>
    <w:rsid w:val="009E25AB"/>
    <w:rsid w:val="009E41C2"/>
    <w:rsid w:val="009E56EE"/>
    <w:rsid w:val="009E589B"/>
    <w:rsid w:val="009E5E58"/>
    <w:rsid w:val="009F01C8"/>
    <w:rsid w:val="009F37E2"/>
    <w:rsid w:val="009F7D98"/>
    <w:rsid w:val="00A00DFB"/>
    <w:rsid w:val="00A03DBB"/>
    <w:rsid w:val="00A053C6"/>
    <w:rsid w:val="00A06B6E"/>
    <w:rsid w:val="00A13DC7"/>
    <w:rsid w:val="00A1404F"/>
    <w:rsid w:val="00A156D3"/>
    <w:rsid w:val="00A1596A"/>
    <w:rsid w:val="00A1615F"/>
    <w:rsid w:val="00A16552"/>
    <w:rsid w:val="00A214ED"/>
    <w:rsid w:val="00A21A93"/>
    <w:rsid w:val="00A2220E"/>
    <w:rsid w:val="00A23019"/>
    <w:rsid w:val="00A245A8"/>
    <w:rsid w:val="00A2722F"/>
    <w:rsid w:val="00A30DAB"/>
    <w:rsid w:val="00A31164"/>
    <w:rsid w:val="00A34516"/>
    <w:rsid w:val="00A36006"/>
    <w:rsid w:val="00A37000"/>
    <w:rsid w:val="00A402A8"/>
    <w:rsid w:val="00A41AE4"/>
    <w:rsid w:val="00A42566"/>
    <w:rsid w:val="00A433D7"/>
    <w:rsid w:val="00A43426"/>
    <w:rsid w:val="00A434BC"/>
    <w:rsid w:val="00A435F3"/>
    <w:rsid w:val="00A44CC0"/>
    <w:rsid w:val="00A45BFC"/>
    <w:rsid w:val="00A45D0D"/>
    <w:rsid w:val="00A46233"/>
    <w:rsid w:val="00A47512"/>
    <w:rsid w:val="00A51BAF"/>
    <w:rsid w:val="00A5211C"/>
    <w:rsid w:val="00A52594"/>
    <w:rsid w:val="00A52E78"/>
    <w:rsid w:val="00A5592A"/>
    <w:rsid w:val="00A563B2"/>
    <w:rsid w:val="00A56D59"/>
    <w:rsid w:val="00A651CE"/>
    <w:rsid w:val="00A65757"/>
    <w:rsid w:val="00A67A9C"/>
    <w:rsid w:val="00A67FAF"/>
    <w:rsid w:val="00A72054"/>
    <w:rsid w:val="00A7241A"/>
    <w:rsid w:val="00A73160"/>
    <w:rsid w:val="00A74153"/>
    <w:rsid w:val="00A74454"/>
    <w:rsid w:val="00A745F9"/>
    <w:rsid w:val="00A74860"/>
    <w:rsid w:val="00A81365"/>
    <w:rsid w:val="00A81602"/>
    <w:rsid w:val="00A817D0"/>
    <w:rsid w:val="00A831F3"/>
    <w:rsid w:val="00A8425C"/>
    <w:rsid w:val="00A8743A"/>
    <w:rsid w:val="00A87498"/>
    <w:rsid w:val="00A90BFC"/>
    <w:rsid w:val="00A9126A"/>
    <w:rsid w:val="00A93038"/>
    <w:rsid w:val="00A95706"/>
    <w:rsid w:val="00A96E89"/>
    <w:rsid w:val="00A9723E"/>
    <w:rsid w:val="00A973E6"/>
    <w:rsid w:val="00AA0F1B"/>
    <w:rsid w:val="00AA253C"/>
    <w:rsid w:val="00AA386D"/>
    <w:rsid w:val="00AA406D"/>
    <w:rsid w:val="00AA44EA"/>
    <w:rsid w:val="00AA4ADB"/>
    <w:rsid w:val="00AA5C52"/>
    <w:rsid w:val="00AA6465"/>
    <w:rsid w:val="00AA6AC7"/>
    <w:rsid w:val="00AB2AD4"/>
    <w:rsid w:val="00AB4C19"/>
    <w:rsid w:val="00AB5613"/>
    <w:rsid w:val="00AB6FC3"/>
    <w:rsid w:val="00AB73C6"/>
    <w:rsid w:val="00AC228D"/>
    <w:rsid w:val="00AC7565"/>
    <w:rsid w:val="00AC7B02"/>
    <w:rsid w:val="00AC7CC6"/>
    <w:rsid w:val="00AD49F6"/>
    <w:rsid w:val="00AD4C41"/>
    <w:rsid w:val="00AD4D89"/>
    <w:rsid w:val="00AD57C7"/>
    <w:rsid w:val="00AD5EC6"/>
    <w:rsid w:val="00AD78D5"/>
    <w:rsid w:val="00AE461C"/>
    <w:rsid w:val="00AE7D44"/>
    <w:rsid w:val="00AF1391"/>
    <w:rsid w:val="00AF44C3"/>
    <w:rsid w:val="00AF55F6"/>
    <w:rsid w:val="00AF56F7"/>
    <w:rsid w:val="00AF6EDE"/>
    <w:rsid w:val="00AF79B0"/>
    <w:rsid w:val="00AF79EC"/>
    <w:rsid w:val="00AF7FD0"/>
    <w:rsid w:val="00B07031"/>
    <w:rsid w:val="00B07090"/>
    <w:rsid w:val="00B105AB"/>
    <w:rsid w:val="00B10B46"/>
    <w:rsid w:val="00B12E4E"/>
    <w:rsid w:val="00B143AF"/>
    <w:rsid w:val="00B15343"/>
    <w:rsid w:val="00B1602E"/>
    <w:rsid w:val="00B17C19"/>
    <w:rsid w:val="00B2129A"/>
    <w:rsid w:val="00B21B9C"/>
    <w:rsid w:val="00B27E5A"/>
    <w:rsid w:val="00B304BC"/>
    <w:rsid w:val="00B305AE"/>
    <w:rsid w:val="00B305D7"/>
    <w:rsid w:val="00B30B04"/>
    <w:rsid w:val="00B3564D"/>
    <w:rsid w:val="00B36018"/>
    <w:rsid w:val="00B360F5"/>
    <w:rsid w:val="00B37B2D"/>
    <w:rsid w:val="00B40EBD"/>
    <w:rsid w:val="00B4415E"/>
    <w:rsid w:val="00B45B98"/>
    <w:rsid w:val="00B463B2"/>
    <w:rsid w:val="00B46F21"/>
    <w:rsid w:val="00B47379"/>
    <w:rsid w:val="00B51119"/>
    <w:rsid w:val="00B51B18"/>
    <w:rsid w:val="00B51B94"/>
    <w:rsid w:val="00B54B6C"/>
    <w:rsid w:val="00B54C2F"/>
    <w:rsid w:val="00B564AB"/>
    <w:rsid w:val="00B57673"/>
    <w:rsid w:val="00B6005E"/>
    <w:rsid w:val="00B6122E"/>
    <w:rsid w:val="00B61C15"/>
    <w:rsid w:val="00B62BDE"/>
    <w:rsid w:val="00B63632"/>
    <w:rsid w:val="00B726DF"/>
    <w:rsid w:val="00B73B89"/>
    <w:rsid w:val="00B744EA"/>
    <w:rsid w:val="00B74D99"/>
    <w:rsid w:val="00B82DC3"/>
    <w:rsid w:val="00B85C70"/>
    <w:rsid w:val="00B90E97"/>
    <w:rsid w:val="00B93469"/>
    <w:rsid w:val="00B97BB5"/>
    <w:rsid w:val="00BA15AA"/>
    <w:rsid w:val="00BA1C3A"/>
    <w:rsid w:val="00BA39A8"/>
    <w:rsid w:val="00BB41C5"/>
    <w:rsid w:val="00BB6EEA"/>
    <w:rsid w:val="00BB7301"/>
    <w:rsid w:val="00BC22DA"/>
    <w:rsid w:val="00BC550D"/>
    <w:rsid w:val="00BD49FC"/>
    <w:rsid w:val="00BD4C46"/>
    <w:rsid w:val="00BD71A1"/>
    <w:rsid w:val="00BD7832"/>
    <w:rsid w:val="00BD7E09"/>
    <w:rsid w:val="00BE0F19"/>
    <w:rsid w:val="00BE0FC6"/>
    <w:rsid w:val="00BE33F8"/>
    <w:rsid w:val="00BE4588"/>
    <w:rsid w:val="00BE640D"/>
    <w:rsid w:val="00BE78B1"/>
    <w:rsid w:val="00BF304D"/>
    <w:rsid w:val="00BF3144"/>
    <w:rsid w:val="00BF327D"/>
    <w:rsid w:val="00BF3D26"/>
    <w:rsid w:val="00BF494F"/>
    <w:rsid w:val="00BF5452"/>
    <w:rsid w:val="00BF55CC"/>
    <w:rsid w:val="00BF60AC"/>
    <w:rsid w:val="00C03271"/>
    <w:rsid w:val="00C046ED"/>
    <w:rsid w:val="00C0505C"/>
    <w:rsid w:val="00C05327"/>
    <w:rsid w:val="00C0661B"/>
    <w:rsid w:val="00C0663D"/>
    <w:rsid w:val="00C07CA7"/>
    <w:rsid w:val="00C105E1"/>
    <w:rsid w:val="00C10951"/>
    <w:rsid w:val="00C111A8"/>
    <w:rsid w:val="00C12315"/>
    <w:rsid w:val="00C1322C"/>
    <w:rsid w:val="00C133A2"/>
    <w:rsid w:val="00C20B7D"/>
    <w:rsid w:val="00C23295"/>
    <w:rsid w:val="00C26E7E"/>
    <w:rsid w:val="00C27A86"/>
    <w:rsid w:val="00C30D3A"/>
    <w:rsid w:val="00C3366E"/>
    <w:rsid w:val="00C338EC"/>
    <w:rsid w:val="00C3595A"/>
    <w:rsid w:val="00C35983"/>
    <w:rsid w:val="00C3628E"/>
    <w:rsid w:val="00C36B5B"/>
    <w:rsid w:val="00C40076"/>
    <w:rsid w:val="00C41269"/>
    <w:rsid w:val="00C443B7"/>
    <w:rsid w:val="00C50C20"/>
    <w:rsid w:val="00C524F8"/>
    <w:rsid w:val="00C55F8C"/>
    <w:rsid w:val="00C6069D"/>
    <w:rsid w:val="00C613E0"/>
    <w:rsid w:val="00C61C26"/>
    <w:rsid w:val="00C65FD6"/>
    <w:rsid w:val="00C741E0"/>
    <w:rsid w:val="00C75135"/>
    <w:rsid w:val="00C75293"/>
    <w:rsid w:val="00C7614E"/>
    <w:rsid w:val="00C76701"/>
    <w:rsid w:val="00C77899"/>
    <w:rsid w:val="00C801D8"/>
    <w:rsid w:val="00C80F78"/>
    <w:rsid w:val="00C8276D"/>
    <w:rsid w:val="00C82AEB"/>
    <w:rsid w:val="00C82E37"/>
    <w:rsid w:val="00C873FE"/>
    <w:rsid w:val="00C91855"/>
    <w:rsid w:val="00C925FD"/>
    <w:rsid w:val="00C94798"/>
    <w:rsid w:val="00C9584A"/>
    <w:rsid w:val="00C97344"/>
    <w:rsid w:val="00CA04B5"/>
    <w:rsid w:val="00CA260B"/>
    <w:rsid w:val="00CA5762"/>
    <w:rsid w:val="00CA586A"/>
    <w:rsid w:val="00CA629C"/>
    <w:rsid w:val="00CB44A2"/>
    <w:rsid w:val="00CB4FD1"/>
    <w:rsid w:val="00CB53A7"/>
    <w:rsid w:val="00CB7701"/>
    <w:rsid w:val="00CC0049"/>
    <w:rsid w:val="00CC14E4"/>
    <w:rsid w:val="00CC4088"/>
    <w:rsid w:val="00CC6D62"/>
    <w:rsid w:val="00CD1E95"/>
    <w:rsid w:val="00CD2111"/>
    <w:rsid w:val="00CD6618"/>
    <w:rsid w:val="00CD765A"/>
    <w:rsid w:val="00CE26AD"/>
    <w:rsid w:val="00CE6EE6"/>
    <w:rsid w:val="00CE79A9"/>
    <w:rsid w:val="00CF5DE1"/>
    <w:rsid w:val="00D025F5"/>
    <w:rsid w:val="00D03234"/>
    <w:rsid w:val="00D048E5"/>
    <w:rsid w:val="00D07739"/>
    <w:rsid w:val="00D07881"/>
    <w:rsid w:val="00D07C80"/>
    <w:rsid w:val="00D12DF5"/>
    <w:rsid w:val="00D13B8F"/>
    <w:rsid w:val="00D145DB"/>
    <w:rsid w:val="00D1495C"/>
    <w:rsid w:val="00D16022"/>
    <w:rsid w:val="00D161DC"/>
    <w:rsid w:val="00D20372"/>
    <w:rsid w:val="00D2084F"/>
    <w:rsid w:val="00D21995"/>
    <w:rsid w:val="00D21D3C"/>
    <w:rsid w:val="00D24979"/>
    <w:rsid w:val="00D2572D"/>
    <w:rsid w:val="00D264B2"/>
    <w:rsid w:val="00D2657F"/>
    <w:rsid w:val="00D30B06"/>
    <w:rsid w:val="00D3266A"/>
    <w:rsid w:val="00D336E3"/>
    <w:rsid w:val="00D34D30"/>
    <w:rsid w:val="00D352E3"/>
    <w:rsid w:val="00D35DCE"/>
    <w:rsid w:val="00D40CF2"/>
    <w:rsid w:val="00D41C3C"/>
    <w:rsid w:val="00D43B03"/>
    <w:rsid w:val="00D45FF5"/>
    <w:rsid w:val="00D46897"/>
    <w:rsid w:val="00D469CB"/>
    <w:rsid w:val="00D520DC"/>
    <w:rsid w:val="00D528BE"/>
    <w:rsid w:val="00D52E8B"/>
    <w:rsid w:val="00D5349E"/>
    <w:rsid w:val="00D61900"/>
    <w:rsid w:val="00D625B6"/>
    <w:rsid w:val="00D645A1"/>
    <w:rsid w:val="00D64916"/>
    <w:rsid w:val="00D7069B"/>
    <w:rsid w:val="00D711A2"/>
    <w:rsid w:val="00D73220"/>
    <w:rsid w:val="00D74CAF"/>
    <w:rsid w:val="00D751BC"/>
    <w:rsid w:val="00D75501"/>
    <w:rsid w:val="00D76562"/>
    <w:rsid w:val="00D8025C"/>
    <w:rsid w:val="00D82546"/>
    <w:rsid w:val="00D82A43"/>
    <w:rsid w:val="00D830E3"/>
    <w:rsid w:val="00D839DD"/>
    <w:rsid w:val="00D84016"/>
    <w:rsid w:val="00D861EA"/>
    <w:rsid w:val="00D8721C"/>
    <w:rsid w:val="00D9039C"/>
    <w:rsid w:val="00D930C7"/>
    <w:rsid w:val="00D94AA3"/>
    <w:rsid w:val="00D964F3"/>
    <w:rsid w:val="00DA0BA9"/>
    <w:rsid w:val="00DA35BE"/>
    <w:rsid w:val="00DA3F5C"/>
    <w:rsid w:val="00DA419C"/>
    <w:rsid w:val="00DA4483"/>
    <w:rsid w:val="00DA5690"/>
    <w:rsid w:val="00DB29C4"/>
    <w:rsid w:val="00DB2DED"/>
    <w:rsid w:val="00DB3979"/>
    <w:rsid w:val="00DB39D4"/>
    <w:rsid w:val="00DB4EE8"/>
    <w:rsid w:val="00DC00A3"/>
    <w:rsid w:val="00DC09AA"/>
    <w:rsid w:val="00DC7F9D"/>
    <w:rsid w:val="00DD2479"/>
    <w:rsid w:val="00DD2823"/>
    <w:rsid w:val="00DD2D83"/>
    <w:rsid w:val="00DD3E18"/>
    <w:rsid w:val="00DD4F06"/>
    <w:rsid w:val="00DD659A"/>
    <w:rsid w:val="00DD6D7D"/>
    <w:rsid w:val="00DD7882"/>
    <w:rsid w:val="00DE1E3C"/>
    <w:rsid w:val="00DE2E40"/>
    <w:rsid w:val="00DE4B06"/>
    <w:rsid w:val="00DE6135"/>
    <w:rsid w:val="00DE6424"/>
    <w:rsid w:val="00DF065D"/>
    <w:rsid w:val="00DF223E"/>
    <w:rsid w:val="00DF2287"/>
    <w:rsid w:val="00DF3859"/>
    <w:rsid w:val="00DF433A"/>
    <w:rsid w:val="00DF5572"/>
    <w:rsid w:val="00DF6D34"/>
    <w:rsid w:val="00E0003B"/>
    <w:rsid w:val="00E02ADF"/>
    <w:rsid w:val="00E03821"/>
    <w:rsid w:val="00E051AA"/>
    <w:rsid w:val="00E05A5D"/>
    <w:rsid w:val="00E07E0F"/>
    <w:rsid w:val="00E16772"/>
    <w:rsid w:val="00E218FF"/>
    <w:rsid w:val="00E23978"/>
    <w:rsid w:val="00E2506D"/>
    <w:rsid w:val="00E26FB4"/>
    <w:rsid w:val="00E274F1"/>
    <w:rsid w:val="00E31F3F"/>
    <w:rsid w:val="00E34C1D"/>
    <w:rsid w:val="00E35F5D"/>
    <w:rsid w:val="00E3702E"/>
    <w:rsid w:val="00E37341"/>
    <w:rsid w:val="00E37583"/>
    <w:rsid w:val="00E411B3"/>
    <w:rsid w:val="00E41AD2"/>
    <w:rsid w:val="00E420F5"/>
    <w:rsid w:val="00E43F00"/>
    <w:rsid w:val="00E44238"/>
    <w:rsid w:val="00E447DD"/>
    <w:rsid w:val="00E44B2E"/>
    <w:rsid w:val="00E455FE"/>
    <w:rsid w:val="00E51AB8"/>
    <w:rsid w:val="00E53D5C"/>
    <w:rsid w:val="00E54A51"/>
    <w:rsid w:val="00E60E4A"/>
    <w:rsid w:val="00E6125B"/>
    <w:rsid w:val="00E616B1"/>
    <w:rsid w:val="00E63608"/>
    <w:rsid w:val="00E63A7E"/>
    <w:rsid w:val="00E63D6B"/>
    <w:rsid w:val="00E6541C"/>
    <w:rsid w:val="00E667F6"/>
    <w:rsid w:val="00E730F5"/>
    <w:rsid w:val="00E739F8"/>
    <w:rsid w:val="00E746D1"/>
    <w:rsid w:val="00E75B47"/>
    <w:rsid w:val="00E77EE9"/>
    <w:rsid w:val="00E81D9A"/>
    <w:rsid w:val="00E83EE8"/>
    <w:rsid w:val="00E84928"/>
    <w:rsid w:val="00E84B64"/>
    <w:rsid w:val="00E931AD"/>
    <w:rsid w:val="00E933FC"/>
    <w:rsid w:val="00E974F7"/>
    <w:rsid w:val="00EA079C"/>
    <w:rsid w:val="00EA27C3"/>
    <w:rsid w:val="00EA302A"/>
    <w:rsid w:val="00EA39F4"/>
    <w:rsid w:val="00EA72CA"/>
    <w:rsid w:val="00EB3B06"/>
    <w:rsid w:val="00EB5A5E"/>
    <w:rsid w:val="00EB72B4"/>
    <w:rsid w:val="00EC0028"/>
    <w:rsid w:val="00EC004F"/>
    <w:rsid w:val="00EC4261"/>
    <w:rsid w:val="00EC47C9"/>
    <w:rsid w:val="00EC5FDF"/>
    <w:rsid w:val="00EC6B59"/>
    <w:rsid w:val="00ED1478"/>
    <w:rsid w:val="00ED2271"/>
    <w:rsid w:val="00ED2279"/>
    <w:rsid w:val="00ED24F2"/>
    <w:rsid w:val="00ED4108"/>
    <w:rsid w:val="00ED4AFD"/>
    <w:rsid w:val="00ED4CBB"/>
    <w:rsid w:val="00ED62F4"/>
    <w:rsid w:val="00ED72B1"/>
    <w:rsid w:val="00EE1B52"/>
    <w:rsid w:val="00EE29F8"/>
    <w:rsid w:val="00EE3ED8"/>
    <w:rsid w:val="00EE4D76"/>
    <w:rsid w:val="00EF0DFD"/>
    <w:rsid w:val="00EF396B"/>
    <w:rsid w:val="00F036D8"/>
    <w:rsid w:val="00F06CBD"/>
    <w:rsid w:val="00F135BD"/>
    <w:rsid w:val="00F13F6F"/>
    <w:rsid w:val="00F14B52"/>
    <w:rsid w:val="00F15793"/>
    <w:rsid w:val="00F15A16"/>
    <w:rsid w:val="00F211D5"/>
    <w:rsid w:val="00F21802"/>
    <w:rsid w:val="00F22758"/>
    <w:rsid w:val="00F22EF4"/>
    <w:rsid w:val="00F246CA"/>
    <w:rsid w:val="00F258F9"/>
    <w:rsid w:val="00F26BAE"/>
    <w:rsid w:val="00F30190"/>
    <w:rsid w:val="00F33674"/>
    <w:rsid w:val="00F343B5"/>
    <w:rsid w:val="00F35A86"/>
    <w:rsid w:val="00F42CD8"/>
    <w:rsid w:val="00F4654B"/>
    <w:rsid w:val="00F50D74"/>
    <w:rsid w:val="00F54978"/>
    <w:rsid w:val="00F609C0"/>
    <w:rsid w:val="00F62FF2"/>
    <w:rsid w:val="00F6503C"/>
    <w:rsid w:val="00F65EB5"/>
    <w:rsid w:val="00F71F23"/>
    <w:rsid w:val="00F72147"/>
    <w:rsid w:val="00F74D77"/>
    <w:rsid w:val="00F8030D"/>
    <w:rsid w:val="00F808EC"/>
    <w:rsid w:val="00F80F8F"/>
    <w:rsid w:val="00F85181"/>
    <w:rsid w:val="00F85453"/>
    <w:rsid w:val="00F85791"/>
    <w:rsid w:val="00F85E0C"/>
    <w:rsid w:val="00F8613F"/>
    <w:rsid w:val="00F86740"/>
    <w:rsid w:val="00F87388"/>
    <w:rsid w:val="00FA044B"/>
    <w:rsid w:val="00FA10FD"/>
    <w:rsid w:val="00FA1D79"/>
    <w:rsid w:val="00FA2D44"/>
    <w:rsid w:val="00FA484B"/>
    <w:rsid w:val="00FA4EC7"/>
    <w:rsid w:val="00FA6445"/>
    <w:rsid w:val="00FA6D87"/>
    <w:rsid w:val="00FB2801"/>
    <w:rsid w:val="00FB41AA"/>
    <w:rsid w:val="00FC0690"/>
    <w:rsid w:val="00FC1895"/>
    <w:rsid w:val="00FC5943"/>
    <w:rsid w:val="00FD0735"/>
    <w:rsid w:val="00FD09AF"/>
    <w:rsid w:val="00FD0F20"/>
    <w:rsid w:val="00FD2167"/>
    <w:rsid w:val="00FE0369"/>
    <w:rsid w:val="00FE05AB"/>
    <w:rsid w:val="00FE75F3"/>
    <w:rsid w:val="00FF0031"/>
    <w:rsid w:val="00FF00B4"/>
    <w:rsid w:val="00FF0A33"/>
    <w:rsid w:val="00FF12DD"/>
    <w:rsid w:val="00FF209C"/>
    <w:rsid w:val="00FF29ED"/>
    <w:rsid w:val="00FF366D"/>
    <w:rsid w:val="00FF4904"/>
    <w:rsid w:val="00FF5136"/>
    <w:rsid w:val="00FF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3BEBC9"/>
  <w15:docId w15:val="{A3DCE2A1-A9B6-474A-9228-2FAFE30E5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C5F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4E7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4E7C5F"/>
    <w:pPr>
      <w:spacing w:after="200" w:line="276" w:lineRule="auto"/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4E7C5F"/>
    <w:rPr>
      <w:color w:val="0563C1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E6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E6424"/>
    <w:rPr>
      <w:rFonts w:ascii="Segoe UI" w:hAnsi="Segoe UI" w:cs="Segoe UI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5340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3407E"/>
  </w:style>
  <w:style w:type="paragraph" w:styleId="Sidefod">
    <w:name w:val="footer"/>
    <w:basedOn w:val="Normal"/>
    <w:link w:val="SidefodTegn"/>
    <w:uiPriority w:val="99"/>
    <w:unhideWhenUsed/>
    <w:rsid w:val="005340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3407E"/>
  </w:style>
  <w:style w:type="paragraph" w:styleId="Ingenafstand">
    <w:name w:val="No Spacing"/>
    <w:uiPriority w:val="1"/>
    <w:qFormat/>
    <w:rsid w:val="00CB4FD1"/>
    <w:pPr>
      <w:spacing w:after="0" w:line="240" w:lineRule="auto"/>
    </w:pPr>
  </w:style>
  <w:style w:type="paragraph" w:styleId="Brdtekst">
    <w:name w:val="Body Text"/>
    <w:basedOn w:val="Normal"/>
    <w:link w:val="BrdtekstTegn"/>
    <w:uiPriority w:val="99"/>
    <w:semiHidden/>
    <w:unhideWhenUsed/>
    <w:rsid w:val="00610DB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a-DK"/>
    </w:r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610DB1"/>
    <w:rPr>
      <w:rFonts w:ascii="Times New Roman" w:hAnsi="Times New Roman" w:cs="Times New Roman"/>
      <w:sz w:val="24"/>
      <w:szCs w:val="24"/>
      <w:lang w:eastAsia="da-DK"/>
    </w:rPr>
  </w:style>
  <w:style w:type="character" w:styleId="Strk">
    <w:name w:val="Strong"/>
    <w:basedOn w:val="Standardskrifttypeiafsnit"/>
    <w:uiPriority w:val="22"/>
    <w:qFormat/>
    <w:rsid w:val="00610DB1"/>
    <w:rPr>
      <w:b/>
      <w:bCs/>
    </w:rPr>
  </w:style>
  <w:style w:type="paragraph" w:customStyle="1" w:styleId="Default">
    <w:name w:val="Default"/>
    <w:rsid w:val="0078229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ragraf">
    <w:name w:val="paragraf"/>
    <w:basedOn w:val="Normal"/>
    <w:rsid w:val="000C46EE"/>
    <w:pPr>
      <w:spacing w:before="200" w:after="0" w:line="240" w:lineRule="auto"/>
      <w:ind w:firstLine="240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stk2">
    <w:name w:val="stk2"/>
    <w:basedOn w:val="Normal"/>
    <w:rsid w:val="000C46EE"/>
    <w:pPr>
      <w:spacing w:after="0" w:line="240" w:lineRule="auto"/>
      <w:ind w:firstLine="240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character" w:customStyle="1" w:styleId="paragrafnr1">
    <w:name w:val="paragrafnr1"/>
    <w:basedOn w:val="Standardskrifttypeiafsnit"/>
    <w:rsid w:val="000C46EE"/>
    <w:rPr>
      <w:rFonts w:ascii="Tahoma" w:hAnsi="Tahoma" w:cs="Tahoma" w:hint="default"/>
      <w:b/>
      <w:bCs/>
      <w:color w:val="000000"/>
      <w:sz w:val="24"/>
      <w:szCs w:val="24"/>
      <w:shd w:val="clear" w:color="auto" w:fill="auto"/>
    </w:rPr>
  </w:style>
  <w:style w:type="character" w:customStyle="1" w:styleId="stknr1">
    <w:name w:val="stknr1"/>
    <w:basedOn w:val="Standardskrifttypeiafsnit"/>
    <w:rsid w:val="000C46EE"/>
    <w:rPr>
      <w:rFonts w:ascii="Tahoma" w:hAnsi="Tahoma" w:cs="Tahoma" w:hint="default"/>
      <w:i/>
      <w:iCs/>
      <w:color w:val="000000"/>
      <w:sz w:val="24"/>
      <w:szCs w:val="24"/>
      <w:shd w:val="clear" w:color="auto" w:fill="auto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A00DFB"/>
    <w:pPr>
      <w:spacing w:after="0" w:line="240" w:lineRule="auto"/>
    </w:pPr>
    <w:rPr>
      <w:rFonts w:ascii="Verdana" w:hAnsi="Verdana"/>
      <w:sz w:val="20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A00DFB"/>
    <w:rPr>
      <w:rFonts w:ascii="Verdana" w:hAnsi="Verdana"/>
      <w:sz w:val="20"/>
      <w:szCs w:val="21"/>
    </w:rPr>
  </w:style>
  <w:style w:type="character" w:styleId="BesgtLink">
    <w:name w:val="FollowedHyperlink"/>
    <w:basedOn w:val="Standardskrifttypeiafsnit"/>
    <w:uiPriority w:val="99"/>
    <w:semiHidden/>
    <w:unhideWhenUsed/>
    <w:rsid w:val="00650EF3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EE4D76"/>
    <w:pPr>
      <w:spacing w:after="0" w:line="240" w:lineRule="auto"/>
    </w:pPr>
    <w:rPr>
      <w:rFonts w:ascii="Times New Roman" w:hAnsi="Times New Roman" w:cs="Times New Roman"/>
      <w:sz w:val="24"/>
      <w:szCs w:val="24"/>
      <w:lang w:eastAsia="da-DK"/>
    </w:rPr>
  </w:style>
  <w:style w:type="table" w:customStyle="1" w:styleId="Typografi1">
    <w:name w:val="Typografi1"/>
    <w:basedOn w:val="Tabel-Normal"/>
    <w:uiPriority w:val="99"/>
    <w:rsid w:val="00E730F5"/>
    <w:pPr>
      <w:spacing w:after="0" w:line="240" w:lineRule="auto"/>
    </w:pPr>
    <w:tblPr>
      <w:tblStyleColBandSize w:val="1"/>
      <w:tblBorders>
        <w:top w:val="single" w:sz="4" w:space="0" w:color="00375E"/>
        <w:left w:val="single" w:sz="4" w:space="0" w:color="00375E"/>
        <w:bottom w:val="single" w:sz="4" w:space="0" w:color="00375E"/>
        <w:right w:val="single" w:sz="4" w:space="0" w:color="00375E"/>
        <w:insideH w:val="single" w:sz="4" w:space="0" w:color="00375E"/>
        <w:insideV w:val="single" w:sz="4" w:space="0" w:color="00375E"/>
      </w:tblBorders>
      <w:tblCellMar>
        <w:top w:w="170" w:type="dxa"/>
        <w:left w:w="170" w:type="dxa"/>
        <w:bottom w:w="170" w:type="dxa"/>
        <w:right w:w="170" w:type="dxa"/>
      </w:tblCellMar>
    </w:tblPr>
    <w:tblStylePr w:type="firstRow">
      <w:rPr>
        <w:rFonts w:ascii="Verdana" w:hAnsi="Verdana"/>
        <w:b/>
        <w:sz w:val="16"/>
      </w:rPr>
      <w:tblPr/>
      <w:tcPr>
        <w:shd w:val="clear" w:color="auto" w:fill="00375E"/>
      </w:tcPr>
    </w:tblStylePr>
    <w:tblStylePr w:type="band1Vert">
      <w:tblPr/>
      <w:tcPr>
        <w:noWrap/>
      </w:tcPr>
    </w:tblStylePr>
  </w:style>
  <w:style w:type="paragraph" w:customStyle="1" w:styleId="paragraph">
    <w:name w:val="paragraph"/>
    <w:basedOn w:val="Normal"/>
    <w:rsid w:val="00B726DF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normaltextrun">
    <w:name w:val="normaltextrun"/>
    <w:basedOn w:val="Standardskrifttypeiafsnit"/>
    <w:rsid w:val="00B726DF"/>
  </w:style>
  <w:style w:type="character" w:customStyle="1" w:styleId="eop">
    <w:name w:val="eop"/>
    <w:basedOn w:val="Standardskrifttypeiafsnit"/>
    <w:rsid w:val="00B726DF"/>
  </w:style>
  <w:style w:type="character" w:customStyle="1" w:styleId="spellingerror">
    <w:name w:val="spellingerror"/>
    <w:basedOn w:val="Standardskrifttypeiafsnit"/>
    <w:rsid w:val="00B726DF"/>
  </w:style>
  <w:style w:type="paragraph" w:styleId="NormalWeb">
    <w:name w:val="Normal (Web)"/>
    <w:basedOn w:val="Normal"/>
    <w:uiPriority w:val="99"/>
    <w:unhideWhenUsed/>
    <w:rsid w:val="00FA6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58206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681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14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2454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96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91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55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14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707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9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eb84bf63-7a7a-4e3b-9944-7340dc57738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576E3AB2098B44BDF6FB9DB3D237CE" ma:contentTypeVersion="20" ma:contentTypeDescription="Create a new document." ma:contentTypeScope="" ma:versionID="e1eaa7af9e8bc1a6a98d731ace325a6d">
  <xsd:schema xmlns:xsd="http://www.w3.org/2001/XMLSchema" xmlns:xs="http://www.w3.org/2001/XMLSchema" xmlns:p="http://schemas.microsoft.com/office/2006/metadata/properties" xmlns:ns1="http://schemas.microsoft.com/sharepoint/v3" xmlns:ns3="eb84bf63-7a7a-4e3b-9944-7340dc57738e" xmlns:ns4="9b7c0c09-cefd-4901-8f26-38ab87c26326" targetNamespace="http://schemas.microsoft.com/office/2006/metadata/properties" ma:root="true" ma:fieldsID="729e3ad3889b9798132fdf9e9076275b" ns1:_="" ns3:_="" ns4:_="">
    <xsd:import namespace="http://schemas.microsoft.com/sharepoint/v3"/>
    <xsd:import namespace="eb84bf63-7a7a-4e3b-9944-7340dc57738e"/>
    <xsd:import namespace="9b7c0c09-cefd-4901-8f26-38ab87c263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4bf63-7a7a-4e3b-9944-7340dc577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7c0c09-cefd-4901-8f26-38ab87c263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AD7653-6D34-4B58-AD7D-B89D6DAF7B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91A32E-E5A0-425F-84A2-DF8A295A37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88F114-3337-46CA-9FA1-53B7D6F2BC4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b84bf63-7a7a-4e3b-9944-7340dc57738e"/>
  </ds:schemaRefs>
</ds:datastoreItem>
</file>

<file path=customXml/itemProps4.xml><?xml version="1.0" encoding="utf-8"?>
<ds:datastoreItem xmlns:ds="http://schemas.openxmlformats.org/officeDocument/2006/customXml" ds:itemID="{5DAC121A-636D-4CA1-90AE-E96A992D89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b84bf63-7a7a-4e3b-9944-7340dc57738e"/>
    <ds:schemaRef ds:uri="9b7c0c09-cefd-4901-8f26-38ab87c263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55099ec-ac66-4763-bba7-fc1d6f79d509}" enabled="0" method="" siteId="{c55099ec-ac66-4763-bba7-fc1d6f79d50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522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Varde Kommune</Company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Tina Langgaard</dc:creator>
  <cp:keywords/>
  <dc:description/>
  <cp:lastModifiedBy>Randi Lauridsen</cp:lastModifiedBy>
  <cp:revision>2</cp:revision>
  <cp:lastPrinted>2023-08-16T12:33:00Z</cp:lastPrinted>
  <dcterms:created xsi:type="dcterms:W3CDTF">2026-05-18T08:45:00Z</dcterms:created>
  <dcterms:modified xsi:type="dcterms:W3CDTF">2026-05-18T08:45:00Z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{04D1511A-1912-4D7A-8BDF-6CCD38E4EC55}</vt:lpwstr>
  </property>
  <property fmtid="{D5CDD505-2E9C-101B-9397-08002B2CF9AE}" pid="3" name="ContentTypeId">
    <vt:lpwstr>0x0101004B576E3AB2098B44BDF6FB9DB3D237CE</vt:lpwstr>
  </property>
</Properties>
</file>